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97" w:rsidRPr="00891097" w:rsidRDefault="00891097" w:rsidP="00891097">
      <w:pPr>
        <w:widowControl/>
        <w:spacing w:line="360" w:lineRule="auto"/>
        <w:jc w:val="center"/>
        <w:rPr>
          <w:rFonts w:ascii="宋体" w:eastAsia="宋体" w:hAnsi="宋体" w:cs="宋体"/>
          <w:color w:val="121212"/>
          <w:kern w:val="0"/>
          <w:sz w:val="24"/>
          <w:szCs w:val="24"/>
        </w:rPr>
      </w:pPr>
      <w:r w:rsidRPr="00891097">
        <w:rPr>
          <w:rFonts w:ascii="宋体" w:eastAsia="宋体" w:hAnsi="宋体" w:cs="宋体" w:hint="eastAsia"/>
          <w:b/>
          <w:color w:val="121212"/>
          <w:kern w:val="0"/>
          <w:sz w:val="36"/>
          <w:szCs w:val="36"/>
        </w:rPr>
        <w:t>关于执行《</w:t>
      </w:r>
      <w:r>
        <w:rPr>
          <w:rFonts w:ascii="宋体" w:eastAsia="宋体" w:hAnsi="宋体" w:cs="宋体" w:hint="eastAsia"/>
          <w:b/>
          <w:color w:val="121212"/>
          <w:kern w:val="0"/>
          <w:sz w:val="36"/>
          <w:szCs w:val="36"/>
        </w:rPr>
        <w:t>2017</w:t>
      </w:r>
      <w:r w:rsidRPr="00891097">
        <w:rPr>
          <w:rFonts w:ascii="宋体" w:eastAsia="宋体" w:hAnsi="宋体" w:cs="宋体" w:hint="eastAsia"/>
          <w:b/>
          <w:color w:val="121212"/>
          <w:kern w:val="0"/>
          <w:sz w:val="36"/>
          <w:szCs w:val="36"/>
        </w:rPr>
        <w:t>年度</w:t>
      </w:r>
      <w:r>
        <w:rPr>
          <w:rFonts w:ascii="宋体" w:eastAsia="宋体" w:hAnsi="宋体" w:cs="宋体" w:hint="eastAsia"/>
          <w:b/>
          <w:color w:val="121212"/>
          <w:kern w:val="0"/>
          <w:sz w:val="36"/>
          <w:szCs w:val="36"/>
        </w:rPr>
        <w:t>营口市鲅鱼圈区医用耗材及检验试剂</w:t>
      </w:r>
      <w:r w:rsidRPr="00891097">
        <w:rPr>
          <w:rFonts w:ascii="宋体" w:eastAsia="宋体" w:hAnsi="宋体" w:cs="宋体" w:hint="eastAsia"/>
          <w:b/>
          <w:color w:val="121212"/>
          <w:kern w:val="0"/>
          <w:sz w:val="36"/>
          <w:szCs w:val="36"/>
        </w:rPr>
        <w:t>集中招标采购中标目录》的通知</w:t>
      </w:r>
    </w:p>
    <w:p w:rsidR="00891097" w:rsidRPr="00891097" w:rsidRDefault="00891097" w:rsidP="00891097">
      <w:pPr>
        <w:widowControl/>
        <w:spacing w:line="360" w:lineRule="auto"/>
        <w:jc w:val="left"/>
        <w:rPr>
          <w:rFonts w:ascii="宋体" w:eastAsia="宋体" w:hAnsi="宋体" w:cs="宋体"/>
          <w:color w:val="121212"/>
          <w:kern w:val="0"/>
          <w:sz w:val="24"/>
          <w:szCs w:val="24"/>
        </w:rPr>
      </w:pPr>
      <w:r>
        <w:rPr>
          <w:rFonts w:ascii="宋体" w:eastAsia="宋体" w:hAnsi="宋体" w:cs="宋体" w:hint="eastAsia"/>
          <w:color w:val="121212"/>
          <w:kern w:val="0"/>
          <w:sz w:val="28"/>
          <w:szCs w:val="28"/>
        </w:rPr>
        <w:t>各</w:t>
      </w:r>
      <w:r w:rsidRPr="00891097">
        <w:rPr>
          <w:rFonts w:ascii="宋体" w:eastAsia="宋体" w:hAnsi="宋体" w:cs="宋体" w:hint="eastAsia"/>
          <w:color w:val="121212"/>
          <w:kern w:val="0"/>
          <w:sz w:val="28"/>
          <w:szCs w:val="28"/>
        </w:rPr>
        <w:t>中标企业、配送企业（供应商）：</w:t>
      </w:r>
    </w:p>
    <w:p w:rsidR="00891097" w:rsidRPr="00891097" w:rsidRDefault="00891097" w:rsidP="00891097">
      <w:pPr>
        <w:widowControl/>
        <w:spacing w:line="360" w:lineRule="auto"/>
        <w:ind w:firstLine="560"/>
        <w:jc w:val="left"/>
        <w:rPr>
          <w:rFonts w:ascii="Arial" w:eastAsia="宋体" w:hAnsi="Arial" w:cs="Arial"/>
          <w:kern w:val="0"/>
          <w:sz w:val="18"/>
          <w:szCs w:val="18"/>
        </w:rPr>
      </w:pPr>
      <w:r w:rsidRPr="00891097">
        <w:rPr>
          <w:rFonts w:ascii="Arial" w:eastAsia="宋体" w:hAnsi="Arial" w:cs="Arial"/>
          <w:color w:val="121212"/>
          <w:kern w:val="0"/>
          <w:sz w:val="28"/>
          <w:szCs w:val="28"/>
        </w:rPr>
        <w:t>2017</w:t>
      </w:r>
      <w:r w:rsidRPr="00891097">
        <w:rPr>
          <w:rFonts w:ascii="Arial" w:eastAsia="宋体" w:hAnsi="Arial" w:cs="Arial"/>
          <w:color w:val="121212"/>
          <w:kern w:val="0"/>
          <w:sz w:val="28"/>
          <w:szCs w:val="28"/>
        </w:rPr>
        <w:t>年营口市鲅鱼圈区医用耗材及检验试剂集中招标采购于</w:t>
      </w:r>
      <w:r w:rsidRPr="00891097">
        <w:rPr>
          <w:rFonts w:ascii="Arial" w:eastAsia="宋体" w:hAnsi="Arial" w:cs="Arial"/>
          <w:color w:val="121212"/>
          <w:kern w:val="0"/>
          <w:sz w:val="28"/>
          <w:szCs w:val="28"/>
        </w:rPr>
        <w:t>2017</w:t>
      </w:r>
      <w:r w:rsidRPr="00891097">
        <w:rPr>
          <w:rFonts w:ascii="Arial" w:eastAsia="宋体" w:hAnsi="Arial" w:cs="Arial"/>
          <w:color w:val="121212"/>
          <w:kern w:val="0"/>
          <w:sz w:val="28"/>
          <w:szCs w:val="28"/>
        </w:rPr>
        <w:t>年</w:t>
      </w:r>
      <w:r w:rsidRPr="00891097">
        <w:rPr>
          <w:rFonts w:ascii="Arial" w:eastAsia="宋体" w:hAnsi="Arial" w:cs="Arial"/>
          <w:color w:val="121212"/>
          <w:kern w:val="0"/>
          <w:sz w:val="28"/>
          <w:szCs w:val="28"/>
        </w:rPr>
        <w:t>4</w:t>
      </w:r>
      <w:r w:rsidRPr="00891097">
        <w:rPr>
          <w:rFonts w:ascii="Arial" w:eastAsia="宋体" w:hAnsi="Arial" w:cs="Arial"/>
          <w:color w:val="121212"/>
          <w:kern w:val="0"/>
          <w:sz w:val="28"/>
          <w:szCs w:val="28"/>
        </w:rPr>
        <w:t>月</w:t>
      </w:r>
      <w:r w:rsidRPr="00891097">
        <w:rPr>
          <w:rFonts w:ascii="Arial" w:eastAsia="宋体" w:hAnsi="Arial" w:cs="Arial"/>
          <w:color w:val="121212"/>
          <w:kern w:val="0"/>
          <w:sz w:val="28"/>
          <w:szCs w:val="28"/>
        </w:rPr>
        <w:t>27</w:t>
      </w:r>
      <w:r w:rsidRPr="00891097">
        <w:rPr>
          <w:rFonts w:ascii="Arial" w:eastAsia="宋体" w:hAnsi="Arial" w:cs="Arial"/>
          <w:color w:val="121212"/>
          <w:kern w:val="0"/>
          <w:sz w:val="28"/>
          <w:szCs w:val="28"/>
        </w:rPr>
        <w:t>日正式执行采购，</w:t>
      </w:r>
      <w:r w:rsidRPr="00891097">
        <w:rPr>
          <w:rFonts w:ascii="Arial" w:eastAsia="宋体" w:hAnsi="Arial" w:cs="Arial"/>
          <w:color w:val="000000"/>
          <w:kern w:val="0"/>
          <w:sz w:val="28"/>
          <w:szCs w:val="28"/>
        </w:rPr>
        <w:t>现将有关事宜通知如下：</w:t>
      </w:r>
    </w:p>
    <w:p w:rsidR="00891097" w:rsidRPr="00891097" w:rsidRDefault="00891097" w:rsidP="00891097">
      <w:pPr>
        <w:widowControl/>
        <w:spacing w:line="360" w:lineRule="auto"/>
        <w:ind w:firstLineChars="200" w:firstLine="560"/>
        <w:jc w:val="left"/>
        <w:rPr>
          <w:rFonts w:ascii="宋体" w:eastAsia="宋体" w:hAnsi="宋体" w:cs="宋体"/>
          <w:color w:val="121212"/>
          <w:kern w:val="0"/>
          <w:sz w:val="24"/>
          <w:szCs w:val="24"/>
        </w:rPr>
      </w:pPr>
      <w:r w:rsidRPr="00891097">
        <w:rPr>
          <w:rFonts w:ascii="宋体" w:eastAsia="宋体" w:hAnsi="宋体" w:cs="宋体" w:hint="eastAsia"/>
          <w:color w:val="121212"/>
          <w:kern w:val="0"/>
          <w:sz w:val="28"/>
          <w:szCs w:val="28"/>
        </w:rPr>
        <w:t>一、《</w:t>
      </w:r>
      <w:r>
        <w:rPr>
          <w:rFonts w:ascii="宋体" w:eastAsia="宋体" w:hAnsi="宋体" w:cs="宋体" w:hint="eastAsia"/>
          <w:color w:val="121212"/>
          <w:kern w:val="0"/>
          <w:sz w:val="28"/>
          <w:szCs w:val="28"/>
        </w:rPr>
        <w:t>2017</w:t>
      </w:r>
      <w:r w:rsidRPr="00891097">
        <w:rPr>
          <w:rFonts w:ascii="宋体" w:eastAsia="宋体" w:hAnsi="宋体" w:cs="宋体" w:hint="eastAsia"/>
          <w:color w:val="121212"/>
          <w:kern w:val="0"/>
          <w:sz w:val="28"/>
          <w:szCs w:val="28"/>
        </w:rPr>
        <w:t>年中标目录》</w:t>
      </w:r>
      <w:r w:rsidRPr="00891097">
        <w:rPr>
          <w:rFonts w:ascii="Arial" w:eastAsia="宋体" w:hAnsi="Arial" w:cs="Arial"/>
          <w:color w:val="121212"/>
          <w:kern w:val="0"/>
          <w:sz w:val="28"/>
          <w:szCs w:val="28"/>
        </w:rPr>
        <w:t>于</w:t>
      </w:r>
      <w:r w:rsidRPr="00891097">
        <w:rPr>
          <w:rFonts w:ascii="Arial" w:eastAsia="宋体" w:hAnsi="Arial" w:cs="Arial"/>
          <w:color w:val="121212"/>
          <w:kern w:val="0"/>
          <w:sz w:val="28"/>
          <w:szCs w:val="28"/>
        </w:rPr>
        <w:t>2017</w:t>
      </w:r>
      <w:r w:rsidRPr="00891097">
        <w:rPr>
          <w:rFonts w:ascii="Arial" w:eastAsia="宋体" w:hAnsi="Arial" w:cs="Arial"/>
          <w:color w:val="121212"/>
          <w:kern w:val="0"/>
          <w:sz w:val="28"/>
          <w:szCs w:val="28"/>
        </w:rPr>
        <w:t>年</w:t>
      </w:r>
      <w:r w:rsidRPr="00891097">
        <w:rPr>
          <w:rFonts w:ascii="Arial" w:eastAsia="宋体" w:hAnsi="Arial" w:cs="Arial"/>
          <w:color w:val="121212"/>
          <w:kern w:val="0"/>
          <w:sz w:val="28"/>
          <w:szCs w:val="28"/>
        </w:rPr>
        <w:t>4</w:t>
      </w:r>
      <w:r w:rsidRPr="00891097">
        <w:rPr>
          <w:rFonts w:ascii="Arial" w:eastAsia="宋体" w:hAnsi="Arial" w:cs="Arial"/>
          <w:color w:val="121212"/>
          <w:kern w:val="0"/>
          <w:sz w:val="28"/>
          <w:szCs w:val="28"/>
        </w:rPr>
        <w:t>月</w:t>
      </w:r>
      <w:r w:rsidRPr="00891097">
        <w:rPr>
          <w:rFonts w:ascii="Arial" w:eastAsia="宋体" w:hAnsi="Arial" w:cs="Arial"/>
          <w:color w:val="121212"/>
          <w:kern w:val="0"/>
          <w:sz w:val="28"/>
          <w:szCs w:val="28"/>
        </w:rPr>
        <w:t>27</w:t>
      </w:r>
      <w:r w:rsidRPr="00891097">
        <w:rPr>
          <w:rFonts w:ascii="Arial" w:eastAsia="宋体" w:hAnsi="Arial" w:cs="Arial"/>
          <w:color w:val="121212"/>
          <w:kern w:val="0"/>
          <w:sz w:val="28"/>
          <w:szCs w:val="28"/>
        </w:rPr>
        <w:t>日正式执行采购</w:t>
      </w:r>
      <w:r w:rsidRPr="00891097">
        <w:rPr>
          <w:rFonts w:ascii="宋体" w:eastAsia="宋体" w:hAnsi="宋体" w:cs="宋体" w:hint="eastAsia"/>
          <w:color w:val="121212"/>
          <w:kern w:val="0"/>
          <w:sz w:val="28"/>
          <w:szCs w:val="28"/>
        </w:rPr>
        <w:t>。所有</w:t>
      </w:r>
      <w:r>
        <w:rPr>
          <w:rFonts w:ascii="宋体" w:eastAsia="宋体" w:hAnsi="宋体" w:cs="宋体" w:hint="eastAsia"/>
          <w:color w:val="121212"/>
          <w:kern w:val="0"/>
          <w:sz w:val="28"/>
          <w:szCs w:val="28"/>
        </w:rPr>
        <w:t>2017</w:t>
      </w:r>
      <w:r w:rsidRPr="00891097">
        <w:rPr>
          <w:rFonts w:ascii="宋体" w:eastAsia="宋体" w:hAnsi="宋体" w:cs="宋体" w:hint="eastAsia"/>
          <w:color w:val="121212"/>
          <w:kern w:val="0"/>
          <w:sz w:val="28"/>
          <w:szCs w:val="28"/>
        </w:rPr>
        <w:t>年中标产品必须通过</w:t>
      </w:r>
      <w:r>
        <w:rPr>
          <w:rFonts w:ascii="宋体" w:eastAsia="宋体" w:hAnsi="宋体" w:cs="宋体" w:hint="eastAsia"/>
          <w:color w:val="121212"/>
          <w:kern w:val="0"/>
          <w:sz w:val="28"/>
          <w:szCs w:val="28"/>
        </w:rPr>
        <w:t>营口市鲅鱼圈区医用耗材及检验试剂</w:t>
      </w:r>
      <w:r w:rsidRPr="00891097">
        <w:rPr>
          <w:rFonts w:ascii="宋体" w:eastAsia="宋体" w:hAnsi="宋体" w:cs="宋体" w:hint="eastAsia"/>
          <w:color w:val="121212"/>
          <w:kern w:val="0"/>
          <w:sz w:val="28"/>
          <w:szCs w:val="28"/>
        </w:rPr>
        <w:t>集中招标采购平台</w:t>
      </w:r>
      <w:r w:rsidRPr="00891097">
        <w:rPr>
          <w:rFonts w:ascii="Arial" w:hAnsi="Arial" w:cs="Arial"/>
          <w:sz w:val="28"/>
          <w:szCs w:val="28"/>
          <w:u w:val="single"/>
        </w:rPr>
        <w:t>http://byq.gmmeb.com/</w:t>
      </w:r>
      <w:r w:rsidRPr="00891097">
        <w:rPr>
          <w:rFonts w:ascii="宋体" w:eastAsia="宋体" w:hAnsi="宋体" w:cs="宋体" w:hint="eastAsia"/>
          <w:color w:val="121212"/>
          <w:kern w:val="0"/>
          <w:sz w:val="28"/>
          <w:szCs w:val="28"/>
        </w:rPr>
        <w:t>进行网上交易。</w:t>
      </w:r>
    </w:p>
    <w:p w:rsidR="00891097" w:rsidRPr="00891097" w:rsidRDefault="00891097" w:rsidP="00891097">
      <w:pPr>
        <w:widowControl/>
        <w:spacing w:line="360" w:lineRule="auto"/>
        <w:ind w:firstLineChars="200" w:firstLine="560"/>
        <w:jc w:val="left"/>
        <w:rPr>
          <w:rFonts w:ascii="宋体" w:eastAsia="宋体" w:hAnsi="宋体" w:cs="宋体"/>
          <w:color w:val="121212"/>
          <w:kern w:val="0"/>
          <w:sz w:val="24"/>
          <w:szCs w:val="24"/>
        </w:rPr>
      </w:pPr>
      <w:r w:rsidRPr="00891097">
        <w:rPr>
          <w:rFonts w:ascii="宋体" w:eastAsia="宋体" w:hAnsi="宋体" w:cs="宋体" w:hint="eastAsia"/>
          <w:color w:val="121212"/>
          <w:kern w:val="0"/>
          <w:sz w:val="28"/>
          <w:szCs w:val="28"/>
        </w:rPr>
        <w:t>二、中标企业及配送企业应凭中标通知书原件与医疗机构签订购销合同，并严格执行合同规定，满足医疗机构的采购，对招标人网上发出的订单24小时内必须响应并确认。中标企业及配送企业（供应商）自确认招标人订货通知之时起，按服务承诺的条款和按招标人的要求及时交货。否则，按违约处理。</w:t>
      </w:r>
    </w:p>
    <w:p w:rsidR="00891097" w:rsidRPr="00891097" w:rsidRDefault="00891097" w:rsidP="00891097">
      <w:pPr>
        <w:widowControl/>
        <w:spacing w:line="360" w:lineRule="auto"/>
        <w:ind w:firstLineChars="200" w:firstLine="560"/>
        <w:jc w:val="left"/>
        <w:rPr>
          <w:rFonts w:ascii="宋体" w:eastAsia="宋体" w:hAnsi="宋体" w:cs="宋体"/>
          <w:color w:val="121212"/>
          <w:kern w:val="0"/>
          <w:sz w:val="24"/>
          <w:szCs w:val="24"/>
        </w:rPr>
      </w:pPr>
      <w:r w:rsidRPr="00891097">
        <w:rPr>
          <w:rFonts w:ascii="宋体" w:eastAsia="宋体" w:hAnsi="宋体" w:cs="宋体" w:hint="eastAsia"/>
          <w:color w:val="121212"/>
          <w:kern w:val="0"/>
          <w:sz w:val="28"/>
          <w:szCs w:val="28"/>
        </w:rPr>
        <w:t>三、中标人</w:t>
      </w:r>
      <w:r>
        <w:rPr>
          <w:rFonts w:ascii="宋体" w:eastAsia="宋体" w:hAnsi="宋体" w:cs="宋体" w:hint="eastAsia"/>
          <w:color w:val="121212"/>
          <w:kern w:val="0"/>
          <w:sz w:val="28"/>
          <w:szCs w:val="28"/>
        </w:rPr>
        <w:t>如</w:t>
      </w:r>
      <w:r w:rsidRPr="00891097">
        <w:rPr>
          <w:rFonts w:ascii="宋体" w:eastAsia="宋体" w:hAnsi="宋体" w:cs="宋体" w:hint="eastAsia"/>
          <w:color w:val="121212"/>
          <w:kern w:val="0"/>
          <w:sz w:val="28"/>
          <w:szCs w:val="28"/>
        </w:rPr>
        <w:t>不通过省</w:t>
      </w:r>
      <w:r>
        <w:rPr>
          <w:rFonts w:ascii="宋体" w:eastAsia="宋体" w:hAnsi="宋体" w:cs="宋体" w:hint="eastAsia"/>
          <w:color w:val="121212"/>
          <w:kern w:val="0"/>
          <w:sz w:val="28"/>
          <w:szCs w:val="28"/>
        </w:rPr>
        <w:t>营口市鲅鱼圈区医用耗材及检验试剂</w:t>
      </w:r>
      <w:r w:rsidRPr="00891097">
        <w:rPr>
          <w:rFonts w:ascii="宋体" w:eastAsia="宋体" w:hAnsi="宋体" w:cs="宋体" w:hint="eastAsia"/>
          <w:color w:val="121212"/>
          <w:kern w:val="0"/>
          <w:sz w:val="28"/>
          <w:szCs w:val="28"/>
        </w:rPr>
        <w:t>集中招标采购平台与招标人达成采购交易。经办机构可在报请</w:t>
      </w:r>
      <w:r>
        <w:rPr>
          <w:rFonts w:ascii="宋体" w:eastAsia="宋体" w:hAnsi="宋体" w:cs="宋体" w:hint="eastAsia"/>
          <w:color w:val="121212"/>
          <w:kern w:val="0"/>
          <w:sz w:val="28"/>
          <w:szCs w:val="28"/>
        </w:rPr>
        <w:t>营口市鲅鱼圈区医用耗材及检验试剂</w:t>
      </w:r>
      <w:r w:rsidRPr="00891097">
        <w:rPr>
          <w:rFonts w:ascii="宋体" w:eastAsia="宋体" w:hAnsi="宋体" w:cs="宋体" w:hint="eastAsia"/>
          <w:color w:val="121212"/>
          <w:kern w:val="0"/>
          <w:sz w:val="28"/>
          <w:szCs w:val="28"/>
        </w:rPr>
        <w:t>集中招标采购领导小组、监督小组批准后，取消其中标资格。</w:t>
      </w:r>
    </w:p>
    <w:p w:rsidR="00891097" w:rsidRPr="00891097" w:rsidRDefault="00891097" w:rsidP="00891097">
      <w:pPr>
        <w:widowControl/>
        <w:spacing w:line="500" w:lineRule="exact"/>
        <w:ind w:firstLineChars="200" w:firstLine="560"/>
        <w:jc w:val="left"/>
        <w:rPr>
          <w:rFonts w:ascii="宋体" w:eastAsia="宋体" w:hAnsi="宋体" w:cs="宋体"/>
          <w:color w:val="121212"/>
          <w:kern w:val="0"/>
          <w:sz w:val="24"/>
          <w:szCs w:val="24"/>
        </w:rPr>
      </w:pPr>
      <w:r w:rsidRPr="00891097">
        <w:rPr>
          <w:rFonts w:ascii="宋体" w:eastAsia="宋体" w:hAnsi="宋体" w:cs="宋体" w:hint="eastAsia"/>
          <w:color w:val="121212"/>
          <w:kern w:val="0"/>
          <w:sz w:val="28"/>
          <w:szCs w:val="28"/>
        </w:rPr>
        <w:t>四、中标企业或配送企业应严格执行网上采购并按照规定及时缴纳中介代理服务费。不支付代理服务费，将由监管部门视情节轻重按以下规定处理。</w:t>
      </w:r>
    </w:p>
    <w:p w:rsidR="00891097" w:rsidRPr="00891097" w:rsidRDefault="00891097" w:rsidP="00891097">
      <w:pPr>
        <w:widowControl/>
        <w:spacing w:line="500" w:lineRule="exact"/>
        <w:ind w:firstLine="480"/>
        <w:jc w:val="left"/>
        <w:rPr>
          <w:rFonts w:ascii="宋体" w:eastAsia="宋体" w:hAnsi="宋体" w:cs="宋体"/>
          <w:color w:val="121212"/>
          <w:kern w:val="0"/>
          <w:sz w:val="24"/>
          <w:szCs w:val="24"/>
        </w:rPr>
      </w:pPr>
      <w:r w:rsidRPr="00891097">
        <w:rPr>
          <w:rFonts w:ascii="宋体" w:eastAsia="宋体" w:hAnsi="宋体" w:cs="宋体" w:hint="eastAsia"/>
          <w:color w:val="121212"/>
          <w:kern w:val="0"/>
          <w:sz w:val="28"/>
          <w:szCs w:val="28"/>
        </w:rPr>
        <w:t>1、给予书面警告、网上公开警告。对代理服务费超过支付期限十天以上的企业，平台将自动屏蔽网上交易功能。屏蔽期间，医疗机构可改向另外的配送企业下单</w:t>
      </w:r>
      <w:r>
        <w:rPr>
          <w:rFonts w:ascii="宋体" w:eastAsia="宋体" w:hAnsi="宋体" w:cs="宋体" w:hint="eastAsia"/>
          <w:color w:val="121212"/>
          <w:kern w:val="0"/>
          <w:sz w:val="28"/>
          <w:szCs w:val="28"/>
        </w:rPr>
        <w:t>购买</w:t>
      </w:r>
      <w:r w:rsidRPr="00891097">
        <w:rPr>
          <w:rFonts w:ascii="宋体" w:eastAsia="宋体" w:hAnsi="宋体" w:cs="宋体" w:hint="eastAsia"/>
          <w:color w:val="121212"/>
          <w:kern w:val="0"/>
          <w:sz w:val="28"/>
          <w:szCs w:val="28"/>
        </w:rPr>
        <w:t>。</w:t>
      </w:r>
    </w:p>
    <w:p w:rsidR="00891097" w:rsidRPr="00891097" w:rsidRDefault="00891097" w:rsidP="00891097">
      <w:pPr>
        <w:widowControl/>
        <w:spacing w:line="500" w:lineRule="exact"/>
        <w:ind w:firstLine="480"/>
        <w:jc w:val="left"/>
        <w:rPr>
          <w:rFonts w:ascii="宋体" w:eastAsia="宋体" w:hAnsi="宋体" w:cs="宋体"/>
          <w:color w:val="121212"/>
          <w:kern w:val="0"/>
          <w:sz w:val="24"/>
          <w:szCs w:val="24"/>
        </w:rPr>
      </w:pPr>
      <w:r w:rsidRPr="00891097">
        <w:rPr>
          <w:rFonts w:ascii="宋体" w:eastAsia="宋体" w:hAnsi="宋体" w:cs="宋体" w:hint="eastAsia"/>
          <w:color w:val="121212"/>
          <w:kern w:val="0"/>
          <w:sz w:val="28"/>
          <w:szCs w:val="28"/>
        </w:rPr>
        <w:lastRenderedPageBreak/>
        <w:t>2、情节严重的经监督部门批淮，给予撤消投标人（或生产企业）对该中标品种的中标资格和配送企业对该中标品种的配送资格的处罚，并重新选择配送企业。</w:t>
      </w:r>
    </w:p>
    <w:p w:rsidR="00891097" w:rsidRDefault="00891097" w:rsidP="00891097">
      <w:pPr>
        <w:widowControl/>
        <w:spacing w:line="500" w:lineRule="exact"/>
        <w:ind w:firstLine="480"/>
        <w:jc w:val="left"/>
        <w:rPr>
          <w:rFonts w:ascii="宋体" w:eastAsia="宋体" w:hAnsi="宋体" w:cs="宋体" w:hint="eastAsia"/>
          <w:color w:val="121212"/>
          <w:kern w:val="0"/>
          <w:sz w:val="28"/>
          <w:szCs w:val="28"/>
        </w:rPr>
      </w:pPr>
      <w:r w:rsidRPr="00891097">
        <w:rPr>
          <w:rFonts w:ascii="宋体" w:eastAsia="宋体" w:hAnsi="宋体" w:cs="宋体" w:hint="eastAsia"/>
          <w:color w:val="121212"/>
          <w:kern w:val="0"/>
          <w:sz w:val="28"/>
          <w:szCs w:val="28"/>
        </w:rPr>
        <w:t>3、将上述被处罚的企业（经营企业或生产企业）列入黑名单并挂网公布。在明年的招标工作中，评标体系中扣除信誉的得分。经监督部门批淮，2年内不再接受该企业的投标报价和配送。</w:t>
      </w:r>
    </w:p>
    <w:p w:rsidR="00891097" w:rsidRPr="00891097" w:rsidRDefault="00891097" w:rsidP="00891097">
      <w:pPr>
        <w:widowControl/>
        <w:spacing w:line="500" w:lineRule="exact"/>
        <w:ind w:firstLine="480"/>
        <w:jc w:val="left"/>
        <w:rPr>
          <w:rFonts w:ascii="宋体" w:eastAsia="宋体" w:hAnsi="宋体" w:cs="宋体"/>
          <w:color w:val="121212"/>
          <w:kern w:val="0"/>
          <w:sz w:val="24"/>
          <w:szCs w:val="24"/>
        </w:rPr>
      </w:pPr>
    </w:p>
    <w:p w:rsidR="00891097" w:rsidRPr="00891097" w:rsidRDefault="00891097" w:rsidP="00891097">
      <w:pPr>
        <w:widowControl/>
        <w:spacing w:line="300" w:lineRule="atLeast"/>
        <w:ind w:leftChars="-171" w:left="-359"/>
        <w:jc w:val="right"/>
        <w:rPr>
          <w:rFonts w:ascii="宋体" w:eastAsia="宋体" w:hAnsi="宋体" w:cs="宋体" w:hint="eastAsia"/>
          <w:color w:val="121212"/>
          <w:kern w:val="0"/>
          <w:sz w:val="28"/>
          <w:szCs w:val="28"/>
        </w:rPr>
      </w:pPr>
      <w:r w:rsidRPr="00891097">
        <w:rPr>
          <w:rFonts w:ascii="仿宋_GB2312" w:eastAsia="仿宋_GB2312" w:hAnsi="宋体" w:cs="宋体" w:hint="eastAsia"/>
          <w:color w:val="121212"/>
          <w:kern w:val="0"/>
          <w:sz w:val="28"/>
          <w:szCs w:val="28"/>
        </w:rPr>
        <w:t>营口市鲅鱼圈区医用耗材及检验试剂集中招标采购领导小组</w:t>
      </w:r>
    </w:p>
    <w:p w:rsidR="00891097" w:rsidRPr="00891097" w:rsidRDefault="00891097" w:rsidP="00891097">
      <w:pPr>
        <w:widowControl/>
        <w:spacing w:line="300" w:lineRule="atLeast"/>
        <w:ind w:leftChars="-171" w:left="-359"/>
        <w:jc w:val="right"/>
        <w:rPr>
          <w:rFonts w:ascii="宋体" w:eastAsia="宋体" w:hAnsi="宋体" w:cs="宋体" w:hint="eastAsia"/>
          <w:color w:val="121212"/>
          <w:kern w:val="0"/>
          <w:sz w:val="28"/>
          <w:szCs w:val="28"/>
        </w:rPr>
      </w:pPr>
      <w:r w:rsidRPr="00891097">
        <w:rPr>
          <w:rFonts w:ascii="Times New Roman" w:eastAsia="宋体" w:hAnsi="Times New Roman" w:cs="宋体" w:hint="eastAsia"/>
          <w:color w:val="121212"/>
          <w:kern w:val="0"/>
          <w:sz w:val="28"/>
          <w:szCs w:val="28"/>
        </w:rPr>
        <w:t>哈尔滨工业大学科软股份有限公司</w:t>
      </w:r>
    </w:p>
    <w:p w:rsidR="00891097" w:rsidRPr="00891097" w:rsidRDefault="00891097" w:rsidP="00891097">
      <w:pPr>
        <w:widowControl/>
        <w:spacing w:line="300" w:lineRule="atLeast"/>
        <w:ind w:leftChars="-171" w:left="-359"/>
        <w:jc w:val="right"/>
        <w:rPr>
          <w:rFonts w:ascii="宋体" w:eastAsia="宋体" w:hAnsi="宋体" w:cs="宋体"/>
          <w:color w:val="121212"/>
          <w:kern w:val="0"/>
          <w:sz w:val="28"/>
          <w:szCs w:val="28"/>
        </w:rPr>
      </w:pPr>
      <w:r w:rsidRPr="00891097">
        <w:rPr>
          <w:rFonts w:ascii="Calibri" w:eastAsia="宋体" w:hAnsi="Calibri" w:cs="宋体"/>
          <w:color w:val="FF0000"/>
          <w:kern w:val="0"/>
          <w:sz w:val="28"/>
          <w:szCs w:val="28"/>
        </w:rPr>
        <w:t>2017</w:t>
      </w:r>
      <w:r w:rsidRPr="00891097">
        <w:rPr>
          <w:rFonts w:ascii="Calibri" w:eastAsia="宋体" w:hAnsi="Calibri" w:cs="宋体" w:hint="eastAsia"/>
          <w:color w:val="FF0000"/>
          <w:kern w:val="0"/>
          <w:sz w:val="28"/>
          <w:szCs w:val="28"/>
        </w:rPr>
        <w:t>年</w:t>
      </w:r>
      <w:r w:rsidRPr="00891097">
        <w:rPr>
          <w:rFonts w:ascii="Calibri" w:eastAsia="宋体" w:hAnsi="Calibri" w:cs="宋体"/>
          <w:color w:val="FF0000"/>
          <w:kern w:val="0"/>
          <w:sz w:val="28"/>
          <w:szCs w:val="28"/>
        </w:rPr>
        <w:t>4</w:t>
      </w:r>
      <w:r w:rsidRPr="00891097">
        <w:rPr>
          <w:rFonts w:ascii="Calibri" w:eastAsia="宋体" w:hAnsi="Calibri" w:cs="宋体" w:hint="eastAsia"/>
          <w:color w:val="FF0000"/>
          <w:kern w:val="0"/>
          <w:sz w:val="28"/>
          <w:szCs w:val="28"/>
        </w:rPr>
        <w:t>月</w:t>
      </w:r>
      <w:r w:rsidRPr="00891097">
        <w:rPr>
          <w:rFonts w:ascii="Calibri" w:eastAsia="宋体" w:hAnsi="Calibri" w:cs="宋体"/>
          <w:color w:val="FF0000"/>
          <w:kern w:val="0"/>
          <w:sz w:val="28"/>
          <w:szCs w:val="28"/>
        </w:rPr>
        <w:t>2</w:t>
      </w:r>
      <w:r w:rsidRPr="00891097">
        <w:rPr>
          <w:rFonts w:ascii="Calibri" w:eastAsia="宋体" w:hAnsi="Calibri" w:cs="宋体" w:hint="eastAsia"/>
          <w:color w:val="FF0000"/>
          <w:kern w:val="0"/>
          <w:sz w:val="28"/>
          <w:szCs w:val="28"/>
        </w:rPr>
        <w:t>7</w:t>
      </w:r>
      <w:r w:rsidRPr="00891097">
        <w:rPr>
          <w:rFonts w:ascii="Calibri" w:eastAsia="宋体" w:hAnsi="Calibri" w:cs="宋体" w:hint="eastAsia"/>
          <w:color w:val="FF0000"/>
          <w:kern w:val="0"/>
          <w:sz w:val="28"/>
          <w:szCs w:val="28"/>
        </w:rPr>
        <w:t>日</w:t>
      </w:r>
    </w:p>
    <w:p w:rsidR="005F7037" w:rsidRPr="00891097" w:rsidRDefault="005F7037">
      <w:pPr>
        <w:rPr>
          <w:sz w:val="28"/>
          <w:szCs w:val="28"/>
        </w:rPr>
      </w:pPr>
    </w:p>
    <w:sectPr w:rsidR="005F7037" w:rsidRPr="008910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037" w:rsidRDefault="005F7037" w:rsidP="00891097">
      <w:r>
        <w:separator/>
      </w:r>
    </w:p>
  </w:endnote>
  <w:endnote w:type="continuationSeparator" w:id="1">
    <w:p w:rsidR="005F7037" w:rsidRDefault="005F7037" w:rsidP="008910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037" w:rsidRDefault="005F7037" w:rsidP="00891097">
      <w:r>
        <w:separator/>
      </w:r>
    </w:p>
  </w:footnote>
  <w:footnote w:type="continuationSeparator" w:id="1">
    <w:p w:rsidR="005F7037" w:rsidRDefault="005F7037" w:rsidP="008910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1097"/>
    <w:rsid w:val="005F7037"/>
    <w:rsid w:val="00891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10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1097"/>
    <w:rPr>
      <w:sz w:val="18"/>
      <w:szCs w:val="18"/>
    </w:rPr>
  </w:style>
  <w:style w:type="paragraph" w:styleId="a4">
    <w:name w:val="footer"/>
    <w:basedOn w:val="a"/>
    <w:link w:val="Char0"/>
    <w:uiPriority w:val="99"/>
    <w:semiHidden/>
    <w:unhideWhenUsed/>
    <w:rsid w:val="008910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1097"/>
    <w:rPr>
      <w:sz w:val="18"/>
      <w:szCs w:val="18"/>
    </w:rPr>
  </w:style>
  <w:style w:type="character" w:styleId="a5">
    <w:name w:val="Hyperlink"/>
    <w:basedOn w:val="a0"/>
    <w:uiPriority w:val="99"/>
    <w:semiHidden/>
    <w:unhideWhenUsed/>
    <w:rsid w:val="00891097"/>
    <w:rPr>
      <w:color w:val="0000FF"/>
      <w:u w:val="single"/>
    </w:rPr>
  </w:style>
</w:styles>
</file>

<file path=word/webSettings.xml><?xml version="1.0" encoding="utf-8"?>
<w:webSettings xmlns:r="http://schemas.openxmlformats.org/officeDocument/2006/relationships" xmlns:w="http://schemas.openxmlformats.org/wordprocessingml/2006/main">
  <w:divs>
    <w:div w:id="13311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119</Words>
  <Characters>680</Characters>
  <Application>Microsoft Office Word</Application>
  <DocSecurity>0</DocSecurity>
  <Lines>5</Lines>
  <Paragraphs>1</Paragraphs>
  <ScaleCrop>false</ScaleCrop>
  <Company>微软中国</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2017-04-27T09:22:00Z</dcterms:created>
  <dcterms:modified xsi:type="dcterms:W3CDTF">2017-04-27T09:51:00Z</dcterms:modified>
</cp:coreProperties>
</file>