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FEA" w:rsidRPr="00677BE0" w:rsidRDefault="00C86FEA" w:rsidP="00C86FEA">
      <w:pPr>
        <w:pageBreakBefore/>
        <w:rPr>
          <w:rFonts w:eastAsia="黑体"/>
          <w:sz w:val="32"/>
          <w:szCs w:val="32"/>
        </w:rPr>
      </w:pPr>
      <w:r w:rsidRPr="00677BE0">
        <w:rPr>
          <w:rFonts w:eastAsia="黑体"/>
          <w:sz w:val="32"/>
          <w:szCs w:val="32"/>
        </w:rPr>
        <w:t>附件</w:t>
      </w:r>
    </w:p>
    <w:p w:rsidR="00C86FEA" w:rsidRPr="00677BE0" w:rsidRDefault="00C86FEA" w:rsidP="00C86FEA">
      <w:pPr>
        <w:spacing w:line="600" w:lineRule="exact"/>
        <w:jc w:val="center"/>
        <w:rPr>
          <w:rFonts w:eastAsia="方正小标宋简体"/>
          <w:kern w:val="0"/>
          <w:sz w:val="44"/>
          <w:szCs w:val="32"/>
        </w:rPr>
      </w:pPr>
    </w:p>
    <w:p w:rsidR="00C86FEA" w:rsidRPr="00C95A14" w:rsidRDefault="00C86FEA" w:rsidP="00C86FEA">
      <w:pPr>
        <w:spacing w:line="600" w:lineRule="exact"/>
        <w:jc w:val="center"/>
        <w:rPr>
          <w:rFonts w:ascii="方正小标宋简体" w:eastAsia="方正小标宋简体"/>
          <w:kern w:val="0"/>
          <w:sz w:val="44"/>
          <w:szCs w:val="32"/>
        </w:rPr>
      </w:pPr>
      <w:r w:rsidRPr="00C95A14">
        <w:rPr>
          <w:rFonts w:ascii="方正小标宋简体" w:eastAsia="方正小标宋简体" w:hint="eastAsia"/>
          <w:kern w:val="0"/>
          <w:sz w:val="44"/>
          <w:szCs w:val="32"/>
        </w:rPr>
        <w:t>YY/T 0471.5—2017《接触性创面敷料试验方法 第5部分：阻菌性》等10项医疗器械</w:t>
      </w:r>
    </w:p>
    <w:p w:rsidR="00C86FEA" w:rsidRPr="00C95A14" w:rsidRDefault="00C86FEA" w:rsidP="00C86FEA">
      <w:pPr>
        <w:spacing w:line="600" w:lineRule="exact"/>
        <w:jc w:val="center"/>
        <w:rPr>
          <w:rFonts w:ascii="方正小标宋简体" w:eastAsia="方正小标宋简体"/>
          <w:kern w:val="0"/>
          <w:sz w:val="44"/>
          <w:szCs w:val="32"/>
        </w:rPr>
      </w:pPr>
      <w:r w:rsidRPr="00C95A14">
        <w:rPr>
          <w:rFonts w:ascii="方正小标宋简体" w:eastAsia="方正小标宋简体" w:hint="eastAsia"/>
          <w:kern w:val="0"/>
          <w:sz w:val="44"/>
          <w:szCs w:val="32"/>
        </w:rPr>
        <w:t>行业标准编号、名称及适用范围</w:t>
      </w:r>
    </w:p>
    <w:p w:rsidR="00C86FEA" w:rsidRPr="00677BE0" w:rsidRDefault="00C86FEA" w:rsidP="00C86FEA">
      <w:pPr>
        <w:rPr>
          <w:rFonts w:eastAsia="仿宋_GB2312"/>
          <w:sz w:val="32"/>
          <w:szCs w:val="32"/>
        </w:rPr>
      </w:pPr>
    </w:p>
    <w:p w:rsidR="00C86FEA" w:rsidRPr="00677BE0" w:rsidRDefault="00C86FEA" w:rsidP="00C86FEA">
      <w:pPr>
        <w:ind w:firstLineChars="200" w:firstLine="640"/>
        <w:rPr>
          <w:rFonts w:eastAsia="黑体"/>
          <w:sz w:val="32"/>
          <w:szCs w:val="32"/>
        </w:rPr>
      </w:pPr>
      <w:r w:rsidRPr="00677BE0">
        <w:rPr>
          <w:rFonts w:eastAsia="黑体"/>
          <w:sz w:val="32"/>
          <w:szCs w:val="32"/>
        </w:rPr>
        <w:t>一、</w:t>
      </w:r>
      <w:r w:rsidRPr="00677BE0">
        <w:rPr>
          <w:rFonts w:eastAsia="黑体"/>
          <w:sz w:val="32"/>
          <w:szCs w:val="32"/>
        </w:rPr>
        <w:t>YY/T 0471.5</w:t>
      </w:r>
      <w:r>
        <w:rPr>
          <w:rFonts w:eastAsia="黑体" w:hint="eastAsia"/>
          <w:kern w:val="0"/>
          <w:sz w:val="32"/>
          <w:szCs w:val="32"/>
        </w:rPr>
        <w:t>—</w:t>
      </w:r>
      <w:r w:rsidRPr="00677BE0">
        <w:rPr>
          <w:rFonts w:eastAsia="黑体"/>
          <w:sz w:val="32"/>
          <w:szCs w:val="32"/>
        </w:rPr>
        <w:t>2017</w:t>
      </w:r>
      <w:r w:rsidRPr="00677BE0">
        <w:rPr>
          <w:rFonts w:eastAsia="黑体"/>
          <w:sz w:val="32"/>
          <w:szCs w:val="32"/>
        </w:rPr>
        <w:t>《接触性创面敷料试验方法第</w:t>
      </w:r>
      <w:r w:rsidRPr="00677BE0">
        <w:rPr>
          <w:rFonts w:eastAsia="黑体"/>
          <w:sz w:val="32"/>
          <w:szCs w:val="32"/>
        </w:rPr>
        <w:t>5</w:t>
      </w:r>
      <w:r w:rsidRPr="00677BE0">
        <w:rPr>
          <w:rFonts w:eastAsia="黑体"/>
          <w:sz w:val="32"/>
          <w:szCs w:val="32"/>
        </w:rPr>
        <w:t>部分：阻菌性》</w:t>
      </w:r>
      <w:r w:rsidRPr="00677BE0">
        <w:rPr>
          <w:rFonts w:eastAsia="黑体"/>
          <w:sz w:val="32"/>
          <w:szCs w:val="32"/>
        </w:rPr>
        <w:tab/>
      </w:r>
    </w:p>
    <w:p w:rsidR="00C86FEA" w:rsidRPr="00677BE0" w:rsidRDefault="00C86FEA" w:rsidP="00C86FEA">
      <w:pPr>
        <w:ind w:firstLineChars="200" w:firstLine="640"/>
        <w:rPr>
          <w:rFonts w:eastAsia="仿宋_GB2312"/>
          <w:sz w:val="32"/>
          <w:szCs w:val="32"/>
        </w:rPr>
      </w:pPr>
      <w:r w:rsidRPr="00677BE0">
        <w:rPr>
          <w:rFonts w:eastAsia="仿宋_GB2312"/>
          <w:sz w:val="32"/>
          <w:szCs w:val="32"/>
        </w:rPr>
        <w:t>本标准规定了对声称具有阻菌性能的接触性创面敷料的阻菌性能进行评价的试验方法。本试验方法涉及微生物检测操作，宜由经过培训的人员在生物安全实验室中进行试验。本标准适用于声称具有阻菌性能的接触性创面敷料的阻菌性能的评价。本标准代替</w:t>
      </w:r>
      <w:r w:rsidRPr="00677BE0">
        <w:rPr>
          <w:rFonts w:eastAsia="仿宋_GB2312"/>
          <w:sz w:val="32"/>
          <w:szCs w:val="32"/>
        </w:rPr>
        <w:t>YY/T 0471.5</w:t>
      </w:r>
      <w:r>
        <w:rPr>
          <w:rFonts w:eastAsia="仿宋_GB2312" w:hint="eastAsia"/>
          <w:kern w:val="0"/>
          <w:sz w:val="32"/>
          <w:szCs w:val="32"/>
        </w:rPr>
        <w:t>—</w:t>
      </w:r>
      <w:r w:rsidRPr="00677BE0">
        <w:rPr>
          <w:rFonts w:eastAsia="仿宋_GB2312"/>
          <w:sz w:val="32"/>
          <w:szCs w:val="32"/>
        </w:rPr>
        <w:t>2004</w:t>
      </w:r>
      <w:r w:rsidRPr="00677BE0">
        <w:rPr>
          <w:rFonts w:eastAsia="仿宋_GB2312"/>
          <w:sz w:val="32"/>
          <w:szCs w:val="32"/>
        </w:rPr>
        <w:t>《接触性创面敷料试验方法第</w:t>
      </w:r>
      <w:r w:rsidRPr="00677BE0">
        <w:rPr>
          <w:rFonts w:eastAsia="仿宋_GB2312"/>
          <w:sz w:val="32"/>
          <w:szCs w:val="32"/>
        </w:rPr>
        <w:t>5</w:t>
      </w:r>
      <w:r w:rsidRPr="00677BE0">
        <w:rPr>
          <w:rFonts w:eastAsia="仿宋_GB2312"/>
          <w:sz w:val="32"/>
          <w:szCs w:val="32"/>
        </w:rPr>
        <w:t>部分：阻菌性》。</w:t>
      </w:r>
    </w:p>
    <w:p w:rsidR="00C86FEA" w:rsidRPr="00677BE0" w:rsidRDefault="00C86FEA" w:rsidP="00C86FEA">
      <w:pPr>
        <w:ind w:firstLineChars="200" w:firstLine="640"/>
        <w:rPr>
          <w:rFonts w:eastAsia="仿宋_GB2312"/>
          <w:sz w:val="32"/>
          <w:szCs w:val="32"/>
        </w:rPr>
      </w:pPr>
      <w:r w:rsidRPr="00677BE0">
        <w:rPr>
          <w:rFonts w:eastAsia="黑体"/>
          <w:sz w:val="32"/>
          <w:szCs w:val="32"/>
        </w:rPr>
        <w:t>二、</w:t>
      </w:r>
      <w:r w:rsidRPr="00677BE0">
        <w:rPr>
          <w:rFonts w:eastAsia="黑体"/>
          <w:sz w:val="32"/>
          <w:szCs w:val="32"/>
        </w:rPr>
        <w:t>YY/T 0614</w:t>
      </w:r>
      <w:r>
        <w:rPr>
          <w:rFonts w:eastAsia="黑体" w:hint="eastAsia"/>
          <w:kern w:val="0"/>
          <w:sz w:val="32"/>
          <w:szCs w:val="32"/>
        </w:rPr>
        <w:t>—</w:t>
      </w:r>
      <w:r w:rsidRPr="00677BE0">
        <w:rPr>
          <w:rFonts w:eastAsia="黑体"/>
          <w:sz w:val="32"/>
          <w:szCs w:val="32"/>
        </w:rPr>
        <w:t>2017</w:t>
      </w:r>
      <w:r w:rsidRPr="00677BE0">
        <w:rPr>
          <w:rFonts w:eastAsia="黑体"/>
          <w:sz w:val="32"/>
          <w:szCs w:val="32"/>
        </w:rPr>
        <w:t>《一次性使用高压造影注射器及附件》</w:t>
      </w:r>
      <w:r w:rsidRPr="00677BE0">
        <w:rPr>
          <w:rFonts w:eastAsia="黑体"/>
          <w:sz w:val="32"/>
          <w:szCs w:val="32"/>
        </w:rPr>
        <w:tab/>
      </w:r>
      <w:r w:rsidRPr="00677BE0">
        <w:rPr>
          <w:rFonts w:eastAsia="仿宋_GB2312"/>
          <w:sz w:val="32"/>
          <w:szCs w:val="32"/>
        </w:rPr>
        <w:t>本标准规定了一次性使用高压造影注射器及附件的要求。该造影注射器主要供医疗部门在进行数字减影血管造影术</w:t>
      </w:r>
      <w:r>
        <w:rPr>
          <w:rFonts w:eastAsia="仿宋_GB2312" w:hint="eastAsia"/>
          <w:sz w:val="32"/>
          <w:szCs w:val="32"/>
        </w:rPr>
        <w:t>（</w:t>
      </w:r>
      <w:r w:rsidRPr="00677BE0">
        <w:rPr>
          <w:rFonts w:eastAsia="仿宋_GB2312"/>
          <w:sz w:val="32"/>
          <w:szCs w:val="32"/>
        </w:rPr>
        <w:t>DSA</w:t>
      </w:r>
      <w:r>
        <w:rPr>
          <w:rFonts w:eastAsia="仿宋_GB2312" w:hint="eastAsia"/>
          <w:sz w:val="32"/>
          <w:szCs w:val="32"/>
        </w:rPr>
        <w:t>）</w:t>
      </w:r>
      <w:r w:rsidRPr="00677BE0">
        <w:rPr>
          <w:rFonts w:eastAsia="仿宋_GB2312"/>
          <w:sz w:val="32"/>
          <w:szCs w:val="32"/>
        </w:rPr>
        <w:t>、计算机控制断层扫描</w:t>
      </w:r>
      <w:r>
        <w:rPr>
          <w:rFonts w:eastAsia="仿宋_GB2312" w:hint="eastAsia"/>
          <w:sz w:val="32"/>
          <w:szCs w:val="32"/>
        </w:rPr>
        <w:t>（</w:t>
      </w:r>
      <w:r w:rsidRPr="00677BE0">
        <w:rPr>
          <w:rFonts w:eastAsia="仿宋_GB2312"/>
          <w:sz w:val="32"/>
          <w:szCs w:val="32"/>
        </w:rPr>
        <w:t>CT</w:t>
      </w:r>
      <w:r>
        <w:rPr>
          <w:rFonts w:eastAsia="仿宋_GB2312" w:hint="eastAsia"/>
          <w:sz w:val="32"/>
          <w:szCs w:val="32"/>
        </w:rPr>
        <w:t>）</w:t>
      </w:r>
      <w:r w:rsidRPr="00677BE0">
        <w:rPr>
          <w:rFonts w:eastAsia="仿宋_GB2312"/>
          <w:sz w:val="32"/>
          <w:szCs w:val="32"/>
        </w:rPr>
        <w:t>、核磁共振</w:t>
      </w:r>
      <w:r>
        <w:rPr>
          <w:rFonts w:eastAsia="仿宋_GB2312" w:hint="eastAsia"/>
          <w:sz w:val="32"/>
          <w:szCs w:val="32"/>
        </w:rPr>
        <w:t>（</w:t>
      </w:r>
      <w:r w:rsidRPr="00677BE0">
        <w:rPr>
          <w:rFonts w:eastAsia="仿宋_GB2312"/>
          <w:sz w:val="32"/>
          <w:szCs w:val="32"/>
        </w:rPr>
        <w:t>MRI</w:t>
      </w:r>
      <w:r>
        <w:rPr>
          <w:rFonts w:eastAsia="仿宋_GB2312" w:hint="eastAsia"/>
          <w:sz w:val="32"/>
          <w:szCs w:val="32"/>
        </w:rPr>
        <w:t>）</w:t>
      </w:r>
      <w:r w:rsidRPr="00677BE0">
        <w:rPr>
          <w:rFonts w:eastAsia="仿宋_GB2312"/>
          <w:sz w:val="32"/>
          <w:szCs w:val="32"/>
        </w:rPr>
        <w:t>、超声（</w:t>
      </w:r>
      <w:r w:rsidRPr="00677BE0">
        <w:rPr>
          <w:rFonts w:eastAsia="仿宋_GB2312"/>
          <w:sz w:val="32"/>
          <w:szCs w:val="32"/>
        </w:rPr>
        <w:t>US</w:t>
      </w:r>
      <w:r w:rsidRPr="00677BE0">
        <w:rPr>
          <w:rFonts w:eastAsia="仿宋_GB2312"/>
          <w:sz w:val="32"/>
          <w:szCs w:val="32"/>
        </w:rPr>
        <w:t>）等检查中，分别与各种型式的高压注射设备配套使用。本标准不包括血管内造影导管及相关导引穿刺器械的要求。本标准代替</w:t>
      </w:r>
      <w:r w:rsidRPr="00677BE0">
        <w:rPr>
          <w:rFonts w:eastAsia="仿宋_GB2312"/>
          <w:sz w:val="32"/>
          <w:szCs w:val="32"/>
        </w:rPr>
        <w:t>YY 0614</w:t>
      </w:r>
      <w:r>
        <w:rPr>
          <w:rFonts w:eastAsia="仿宋_GB2312" w:hint="eastAsia"/>
          <w:kern w:val="0"/>
          <w:sz w:val="32"/>
          <w:szCs w:val="32"/>
        </w:rPr>
        <w:t>—</w:t>
      </w:r>
      <w:r w:rsidRPr="00677BE0">
        <w:rPr>
          <w:rFonts w:eastAsia="仿宋_GB2312"/>
          <w:sz w:val="32"/>
          <w:szCs w:val="32"/>
        </w:rPr>
        <w:t>2007</w:t>
      </w:r>
      <w:r w:rsidRPr="00677BE0">
        <w:rPr>
          <w:rFonts w:eastAsia="仿宋_GB2312"/>
          <w:sz w:val="32"/>
          <w:szCs w:val="32"/>
        </w:rPr>
        <w:t>《一次性使用高压造影注射器及附件》。</w:t>
      </w:r>
    </w:p>
    <w:p w:rsidR="00C86FEA" w:rsidRPr="00677BE0" w:rsidRDefault="00C86FEA" w:rsidP="00C86FEA">
      <w:pPr>
        <w:ind w:firstLineChars="200" w:firstLine="640"/>
        <w:rPr>
          <w:rFonts w:eastAsia="黑体"/>
          <w:sz w:val="32"/>
          <w:szCs w:val="32"/>
        </w:rPr>
      </w:pPr>
      <w:r w:rsidRPr="00677BE0">
        <w:rPr>
          <w:rFonts w:eastAsia="黑体"/>
          <w:sz w:val="32"/>
          <w:szCs w:val="32"/>
        </w:rPr>
        <w:lastRenderedPageBreak/>
        <w:t>三、</w:t>
      </w:r>
      <w:r w:rsidRPr="00677BE0">
        <w:rPr>
          <w:rFonts w:eastAsia="黑体"/>
          <w:sz w:val="32"/>
          <w:szCs w:val="32"/>
        </w:rPr>
        <w:t>YY/T 0618</w:t>
      </w:r>
      <w:r>
        <w:rPr>
          <w:rFonts w:eastAsia="黑体" w:hint="eastAsia"/>
          <w:kern w:val="0"/>
          <w:sz w:val="32"/>
          <w:szCs w:val="32"/>
        </w:rPr>
        <w:t>—</w:t>
      </w:r>
      <w:r w:rsidRPr="00677BE0">
        <w:rPr>
          <w:rFonts w:eastAsia="黑体"/>
          <w:sz w:val="32"/>
          <w:szCs w:val="32"/>
        </w:rPr>
        <w:t>2017</w:t>
      </w:r>
      <w:r w:rsidRPr="00677BE0">
        <w:rPr>
          <w:rFonts w:eastAsia="黑体"/>
          <w:sz w:val="32"/>
          <w:szCs w:val="32"/>
        </w:rPr>
        <w:t>《医疗器械细菌内毒素试验方法常规监控与跳批检验》</w:t>
      </w:r>
      <w:r w:rsidRPr="00677BE0">
        <w:rPr>
          <w:rFonts w:eastAsia="黑体"/>
          <w:sz w:val="32"/>
          <w:szCs w:val="32"/>
        </w:rPr>
        <w:tab/>
      </w:r>
    </w:p>
    <w:p w:rsidR="00C86FEA" w:rsidRPr="00677BE0" w:rsidRDefault="00C86FEA" w:rsidP="00C86FEA">
      <w:pPr>
        <w:ind w:firstLineChars="200" w:firstLine="640"/>
        <w:rPr>
          <w:rFonts w:eastAsia="仿宋_GB2312"/>
          <w:sz w:val="32"/>
          <w:szCs w:val="32"/>
        </w:rPr>
      </w:pPr>
      <w:r w:rsidRPr="00677BE0">
        <w:rPr>
          <w:rFonts w:eastAsia="仿宋_GB2312"/>
          <w:sz w:val="32"/>
          <w:szCs w:val="32"/>
        </w:rPr>
        <w:t>本标准规定了测定医疗器械、组件或原材料的细菌内毒素试验方法的基本准则。本标准适用于医疗器械细菌内毒素常规监控与跳批检验。本标准代替</w:t>
      </w:r>
      <w:r w:rsidRPr="00677BE0">
        <w:rPr>
          <w:rFonts w:eastAsia="仿宋_GB2312"/>
          <w:sz w:val="32"/>
          <w:szCs w:val="32"/>
        </w:rPr>
        <w:t>YY/T 0618</w:t>
      </w:r>
      <w:r>
        <w:rPr>
          <w:rFonts w:eastAsia="仿宋_GB2312" w:hint="eastAsia"/>
          <w:kern w:val="0"/>
          <w:sz w:val="32"/>
          <w:szCs w:val="32"/>
        </w:rPr>
        <w:t>—</w:t>
      </w:r>
      <w:r w:rsidRPr="00677BE0">
        <w:rPr>
          <w:rFonts w:eastAsia="仿宋_GB2312"/>
          <w:sz w:val="32"/>
          <w:szCs w:val="32"/>
        </w:rPr>
        <w:t>2007</w:t>
      </w:r>
      <w:r w:rsidRPr="00677BE0">
        <w:rPr>
          <w:rFonts w:eastAsia="仿宋_GB2312"/>
          <w:sz w:val="32"/>
          <w:szCs w:val="32"/>
        </w:rPr>
        <w:t>《细菌内毒素试验方法常规监控与跳批检验》。</w:t>
      </w:r>
    </w:p>
    <w:p w:rsidR="00C86FEA" w:rsidRPr="00677BE0" w:rsidRDefault="00C86FEA" w:rsidP="00C86FEA">
      <w:pPr>
        <w:pStyle w:val="1"/>
        <w:spacing w:line="560" w:lineRule="exact"/>
        <w:ind w:left="640" w:firstLineChars="0" w:firstLine="0"/>
        <w:rPr>
          <w:rFonts w:ascii="Times New Roman" w:eastAsia="黑体" w:hAnsi="Times New Roman"/>
          <w:sz w:val="32"/>
          <w:szCs w:val="32"/>
        </w:rPr>
      </w:pPr>
      <w:r w:rsidRPr="00677BE0">
        <w:rPr>
          <w:rFonts w:ascii="Times New Roman" w:eastAsia="黑体" w:hAnsi="Times New Roman"/>
          <w:sz w:val="32"/>
          <w:szCs w:val="32"/>
        </w:rPr>
        <w:t>四、</w:t>
      </w:r>
      <w:r w:rsidRPr="00677BE0">
        <w:rPr>
          <w:rFonts w:ascii="Times New Roman" w:eastAsia="黑体" w:hAnsi="Times New Roman"/>
          <w:sz w:val="32"/>
          <w:szCs w:val="32"/>
        </w:rPr>
        <w:t>YY/T 0619</w:t>
      </w:r>
      <w:r>
        <w:rPr>
          <w:rFonts w:ascii="Times New Roman" w:eastAsia="黑体" w:hAnsi="Times New Roman" w:hint="eastAsia"/>
          <w:kern w:val="0"/>
          <w:sz w:val="32"/>
          <w:szCs w:val="32"/>
        </w:rPr>
        <w:t>—</w:t>
      </w:r>
      <w:r w:rsidRPr="00677BE0">
        <w:rPr>
          <w:rFonts w:ascii="Times New Roman" w:eastAsia="黑体" w:hAnsi="Times New Roman"/>
          <w:sz w:val="32"/>
          <w:szCs w:val="32"/>
        </w:rPr>
        <w:t>2017</w:t>
      </w:r>
      <w:r w:rsidRPr="00677BE0">
        <w:rPr>
          <w:rFonts w:ascii="Times New Roman" w:eastAsia="黑体" w:hAnsi="Times New Roman"/>
          <w:sz w:val="32"/>
          <w:szCs w:val="32"/>
        </w:rPr>
        <w:t>《医用内窥镜硬性电凝电切内窥镜》</w:t>
      </w:r>
    </w:p>
    <w:p w:rsidR="00C86FEA" w:rsidRPr="00677BE0" w:rsidRDefault="00C86FEA" w:rsidP="00C86FEA">
      <w:pPr>
        <w:pStyle w:val="1"/>
        <w:ind w:firstLine="640"/>
        <w:rPr>
          <w:rFonts w:ascii="Times New Roman" w:eastAsia="仿宋_GB2312" w:hAnsi="Times New Roman"/>
          <w:sz w:val="32"/>
          <w:szCs w:val="32"/>
        </w:rPr>
      </w:pPr>
      <w:r w:rsidRPr="00677BE0">
        <w:rPr>
          <w:rFonts w:ascii="Times New Roman" w:eastAsia="仿宋_GB2312" w:hAnsi="Times New Roman"/>
          <w:sz w:val="32"/>
          <w:szCs w:val="32"/>
        </w:rPr>
        <w:t>本标准规定了对硬性电凝电切内窥镜分类和组成、要求和试验方法。本标准适用于硬性电凝电切内窥镜。硬性电凝电切内窥镜临床适用于在内窥镜直视下，利用高频电流热效应，对病变组织进行切割、汽化、凝血手术。本标准代替</w:t>
      </w:r>
      <w:r w:rsidRPr="00677BE0">
        <w:rPr>
          <w:rFonts w:ascii="Times New Roman" w:eastAsia="仿宋_GB2312" w:hAnsi="Times New Roman"/>
          <w:sz w:val="32"/>
          <w:szCs w:val="32"/>
        </w:rPr>
        <w:t>YY 0619</w:t>
      </w:r>
      <w:r>
        <w:rPr>
          <w:rFonts w:ascii="Times New Roman" w:eastAsia="仿宋_GB2312" w:hAnsi="Times New Roman" w:hint="eastAsia"/>
          <w:kern w:val="0"/>
          <w:sz w:val="32"/>
          <w:szCs w:val="32"/>
        </w:rPr>
        <w:t>—</w:t>
      </w:r>
      <w:r w:rsidRPr="00677BE0">
        <w:rPr>
          <w:rFonts w:ascii="Times New Roman" w:eastAsia="仿宋_GB2312" w:hAnsi="Times New Roman"/>
          <w:sz w:val="32"/>
          <w:szCs w:val="32"/>
        </w:rPr>
        <w:t>2007</w:t>
      </w:r>
      <w:r w:rsidRPr="00677BE0">
        <w:rPr>
          <w:rFonts w:ascii="Times New Roman" w:eastAsia="仿宋_GB2312" w:hAnsi="Times New Roman"/>
          <w:sz w:val="32"/>
          <w:szCs w:val="32"/>
        </w:rPr>
        <w:t>《硬性电凝切割内窥镜》</w:t>
      </w:r>
    </w:p>
    <w:p w:rsidR="00C86FEA" w:rsidRPr="00677BE0" w:rsidRDefault="00C86FEA" w:rsidP="00C86FEA">
      <w:pPr>
        <w:ind w:firstLineChars="200" w:firstLine="640"/>
        <w:rPr>
          <w:rFonts w:eastAsia="黑体"/>
          <w:sz w:val="32"/>
          <w:szCs w:val="32"/>
        </w:rPr>
      </w:pPr>
      <w:r w:rsidRPr="00677BE0">
        <w:rPr>
          <w:rFonts w:eastAsia="黑体"/>
          <w:sz w:val="32"/>
          <w:szCs w:val="32"/>
        </w:rPr>
        <w:t>五、</w:t>
      </w:r>
      <w:r w:rsidRPr="00677BE0">
        <w:rPr>
          <w:rFonts w:eastAsia="黑体"/>
          <w:sz w:val="32"/>
          <w:szCs w:val="32"/>
        </w:rPr>
        <w:t>YY/T 1292.4</w:t>
      </w:r>
      <w:r>
        <w:rPr>
          <w:rFonts w:eastAsia="黑体" w:hint="eastAsia"/>
          <w:kern w:val="0"/>
          <w:sz w:val="32"/>
          <w:szCs w:val="32"/>
        </w:rPr>
        <w:t>—</w:t>
      </w:r>
      <w:r w:rsidRPr="00677BE0">
        <w:rPr>
          <w:rFonts w:eastAsia="黑体"/>
          <w:sz w:val="32"/>
          <w:szCs w:val="32"/>
        </w:rPr>
        <w:t>2017</w:t>
      </w:r>
      <w:r w:rsidRPr="00677BE0">
        <w:rPr>
          <w:rFonts w:eastAsia="黑体"/>
          <w:sz w:val="32"/>
          <w:szCs w:val="32"/>
        </w:rPr>
        <w:t>《医疗器械生殖和发育毒性试验第</w:t>
      </w:r>
      <w:r w:rsidRPr="00677BE0">
        <w:rPr>
          <w:rFonts w:eastAsia="黑体"/>
          <w:sz w:val="32"/>
          <w:szCs w:val="32"/>
        </w:rPr>
        <w:t>4</w:t>
      </w:r>
      <w:r w:rsidRPr="00677BE0">
        <w:rPr>
          <w:rFonts w:eastAsia="黑体"/>
          <w:sz w:val="32"/>
          <w:szCs w:val="32"/>
        </w:rPr>
        <w:t>部分：两代生殖毒性试验》</w:t>
      </w:r>
      <w:r w:rsidRPr="00677BE0">
        <w:rPr>
          <w:rFonts w:eastAsia="黑体"/>
          <w:sz w:val="32"/>
          <w:szCs w:val="32"/>
        </w:rPr>
        <w:tab/>
      </w:r>
    </w:p>
    <w:p w:rsidR="00C86FEA" w:rsidRPr="00677BE0" w:rsidRDefault="00C86FEA" w:rsidP="00C86FEA">
      <w:pPr>
        <w:ind w:firstLineChars="200" w:firstLine="640"/>
        <w:rPr>
          <w:rFonts w:eastAsia="仿宋_GB2312"/>
          <w:sz w:val="32"/>
          <w:szCs w:val="32"/>
        </w:rPr>
      </w:pPr>
      <w:r w:rsidRPr="00677BE0">
        <w:rPr>
          <w:rFonts w:eastAsia="仿宋_GB2312"/>
          <w:kern w:val="0"/>
          <w:sz w:val="32"/>
          <w:szCs w:val="32"/>
        </w:rPr>
        <w:t>本</w:t>
      </w:r>
      <w:r>
        <w:rPr>
          <w:rFonts w:eastAsia="仿宋_GB2312" w:hint="eastAsia"/>
          <w:kern w:val="0"/>
          <w:sz w:val="32"/>
          <w:szCs w:val="32"/>
        </w:rPr>
        <w:t>标准</w:t>
      </w:r>
      <w:r w:rsidRPr="00677BE0">
        <w:rPr>
          <w:rFonts w:eastAsia="仿宋_GB2312"/>
          <w:kern w:val="0"/>
          <w:sz w:val="32"/>
          <w:szCs w:val="32"/>
        </w:rPr>
        <w:t>规定了医疗器械</w:t>
      </w:r>
      <w:r w:rsidRPr="00677BE0">
        <w:rPr>
          <w:rFonts w:eastAsia="仿宋_GB2312"/>
          <w:kern w:val="0"/>
          <w:sz w:val="32"/>
          <w:szCs w:val="32"/>
        </w:rPr>
        <w:t>/</w:t>
      </w:r>
      <w:r w:rsidRPr="00677BE0">
        <w:rPr>
          <w:rFonts w:eastAsia="仿宋_GB2312"/>
          <w:kern w:val="0"/>
          <w:sz w:val="32"/>
          <w:szCs w:val="32"/>
        </w:rPr>
        <w:t>材料两代生殖毒性试验方法。本</w:t>
      </w:r>
      <w:r>
        <w:rPr>
          <w:rFonts w:eastAsia="仿宋_GB2312" w:hint="eastAsia"/>
          <w:kern w:val="0"/>
          <w:sz w:val="32"/>
          <w:szCs w:val="32"/>
        </w:rPr>
        <w:t>标准</w:t>
      </w:r>
      <w:r w:rsidRPr="00677BE0">
        <w:rPr>
          <w:rFonts w:eastAsia="仿宋_GB2312"/>
          <w:kern w:val="0"/>
          <w:sz w:val="32"/>
          <w:szCs w:val="32"/>
        </w:rPr>
        <w:t>适用于医疗器械</w:t>
      </w:r>
      <w:r w:rsidRPr="00677BE0">
        <w:rPr>
          <w:rFonts w:eastAsia="仿宋_GB2312"/>
          <w:kern w:val="0"/>
          <w:sz w:val="32"/>
          <w:szCs w:val="32"/>
        </w:rPr>
        <w:t>/</w:t>
      </w:r>
      <w:r w:rsidRPr="00677BE0">
        <w:rPr>
          <w:rFonts w:eastAsia="仿宋_GB2312"/>
          <w:kern w:val="0"/>
          <w:sz w:val="32"/>
          <w:szCs w:val="32"/>
        </w:rPr>
        <w:t>材料两代生殖和发育毒性评价。</w:t>
      </w:r>
    </w:p>
    <w:p w:rsidR="00C86FEA" w:rsidRPr="00677BE0" w:rsidRDefault="00C86FEA" w:rsidP="00C86FEA">
      <w:pPr>
        <w:pStyle w:val="1"/>
        <w:spacing w:line="560" w:lineRule="exact"/>
        <w:ind w:firstLine="640"/>
        <w:rPr>
          <w:rFonts w:ascii="Times New Roman" w:eastAsia="黑体" w:hAnsi="Times New Roman"/>
          <w:sz w:val="32"/>
          <w:szCs w:val="32"/>
        </w:rPr>
      </w:pPr>
      <w:r w:rsidRPr="00677BE0">
        <w:rPr>
          <w:rFonts w:ascii="Times New Roman" w:eastAsia="黑体" w:hAnsi="Times New Roman"/>
          <w:sz w:val="32"/>
          <w:szCs w:val="32"/>
        </w:rPr>
        <w:t>六、</w:t>
      </w:r>
      <w:r w:rsidRPr="00677BE0">
        <w:rPr>
          <w:rFonts w:ascii="Times New Roman" w:eastAsia="黑体" w:hAnsi="Times New Roman"/>
          <w:sz w:val="32"/>
          <w:szCs w:val="32"/>
        </w:rPr>
        <w:t>YY/T 1477.4</w:t>
      </w:r>
      <w:r>
        <w:rPr>
          <w:rFonts w:ascii="Times New Roman" w:eastAsia="黑体" w:hAnsi="Times New Roman" w:hint="eastAsia"/>
          <w:sz w:val="32"/>
          <w:szCs w:val="32"/>
        </w:rPr>
        <w:t>—</w:t>
      </w:r>
      <w:r w:rsidRPr="00677BE0">
        <w:rPr>
          <w:rFonts w:ascii="Times New Roman" w:eastAsia="黑体" w:hAnsi="Times New Roman"/>
          <w:sz w:val="32"/>
          <w:szCs w:val="32"/>
        </w:rPr>
        <w:t>2017</w:t>
      </w:r>
      <w:r w:rsidRPr="00677BE0">
        <w:rPr>
          <w:rFonts w:ascii="Times New Roman" w:eastAsia="黑体" w:hAnsi="Times New Roman"/>
          <w:sz w:val="32"/>
          <w:szCs w:val="32"/>
        </w:rPr>
        <w:t>《接触性创面敷料性能评价用标准试验模型第</w:t>
      </w:r>
      <w:r w:rsidRPr="00677BE0">
        <w:rPr>
          <w:rFonts w:ascii="Times New Roman" w:eastAsia="黑体" w:hAnsi="Times New Roman"/>
          <w:sz w:val="32"/>
          <w:szCs w:val="32"/>
        </w:rPr>
        <w:t>4</w:t>
      </w:r>
      <w:r w:rsidRPr="00677BE0">
        <w:rPr>
          <w:rFonts w:ascii="Times New Roman" w:eastAsia="黑体" w:hAnsi="Times New Roman"/>
          <w:sz w:val="32"/>
          <w:szCs w:val="32"/>
        </w:rPr>
        <w:t>部分：评价创面敷料潜在粘连性的体外模型》</w:t>
      </w:r>
    </w:p>
    <w:p w:rsidR="00C86FEA" w:rsidRPr="00677BE0" w:rsidRDefault="00C86FEA" w:rsidP="00C86FEA">
      <w:pPr>
        <w:pStyle w:val="1"/>
        <w:ind w:firstLine="640"/>
        <w:rPr>
          <w:rFonts w:ascii="Times New Roman" w:eastAsia="仿宋_GB2312" w:hAnsi="Times New Roman"/>
          <w:sz w:val="32"/>
          <w:szCs w:val="32"/>
        </w:rPr>
      </w:pPr>
      <w:r w:rsidRPr="00677BE0">
        <w:rPr>
          <w:rFonts w:ascii="Times New Roman" w:eastAsia="仿宋_GB2312" w:hAnsi="Times New Roman"/>
          <w:sz w:val="32"/>
          <w:szCs w:val="32"/>
        </w:rPr>
        <w:t>本标准规定了用来在体外评价和比较创面敷料的潜在粘连性的体外创面模型。本标准适用于评价敷料创面接触层与创面间的粘连性。</w:t>
      </w:r>
    </w:p>
    <w:p w:rsidR="00C86FEA" w:rsidRPr="00677BE0" w:rsidRDefault="00C86FEA" w:rsidP="00C86FEA">
      <w:pPr>
        <w:ind w:firstLineChars="200" w:firstLine="640"/>
        <w:rPr>
          <w:rFonts w:eastAsia="黑体"/>
          <w:sz w:val="32"/>
          <w:szCs w:val="32"/>
        </w:rPr>
      </w:pPr>
      <w:r w:rsidRPr="00677BE0">
        <w:rPr>
          <w:rFonts w:eastAsia="黑体"/>
          <w:sz w:val="32"/>
          <w:szCs w:val="32"/>
        </w:rPr>
        <w:lastRenderedPageBreak/>
        <w:t>七、</w:t>
      </w:r>
      <w:r w:rsidRPr="00677BE0">
        <w:rPr>
          <w:rFonts w:eastAsia="黑体"/>
          <w:sz w:val="32"/>
          <w:szCs w:val="32"/>
        </w:rPr>
        <w:t>YY/T 1550.1</w:t>
      </w:r>
      <w:r>
        <w:rPr>
          <w:rFonts w:eastAsia="黑体" w:hint="eastAsia"/>
          <w:kern w:val="0"/>
          <w:sz w:val="32"/>
          <w:szCs w:val="32"/>
        </w:rPr>
        <w:t>—</w:t>
      </w:r>
      <w:r w:rsidRPr="00677BE0">
        <w:rPr>
          <w:rFonts w:eastAsia="黑体"/>
          <w:sz w:val="32"/>
          <w:szCs w:val="32"/>
        </w:rPr>
        <w:t>2017</w:t>
      </w:r>
      <w:r w:rsidRPr="00677BE0">
        <w:rPr>
          <w:rFonts w:eastAsia="黑体"/>
          <w:sz w:val="32"/>
          <w:szCs w:val="32"/>
        </w:rPr>
        <w:t>《一次性使用输液器具与药物相容性研究指南第</w:t>
      </w:r>
      <w:r w:rsidRPr="00677BE0">
        <w:rPr>
          <w:rFonts w:eastAsia="黑体"/>
          <w:sz w:val="32"/>
          <w:szCs w:val="32"/>
        </w:rPr>
        <w:t>1</w:t>
      </w:r>
      <w:r w:rsidRPr="00677BE0">
        <w:rPr>
          <w:rFonts w:eastAsia="黑体"/>
          <w:sz w:val="32"/>
          <w:szCs w:val="32"/>
        </w:rPr>
        <w:t>部分：药物吸附研究》</w:t>
      </w:r>
    </w:p>
    <w:p w:rsidR="00C86FEA" w:rsidRPr="00677BE0" w:rsidRDefault="00C86FEA" w:rsidP="00C86FEA">
      <w:pPr>
        <w:pStyle w:val="1"/>
        <w:ind w:firstLine="640"/>
        <w:rPr>
          <w:rFonts w:ascii="Times New Roman" w:eastAsia="仿宋_GB2312" w:hAnsi="Times New Roman"/>
          <w:sz w:val="32"/>
          <w:szCs w:val="32"/>
        </w:rPr>
      </w:pPr>
      <w:r w:rsidRPr="00677BE0">
        <w:rPr>
          <w:rFonts w:ascii="Times New Roman" w:eastAsia="仿宋_GB2312" w:hAnsi="Times New Roman"/>
          <w:sz w:val="32"/>
          <w:szCs w:val="32"/>
        </w:rPr>
        <w:t>本标准规定了在模拟临床输液条件下或临床实际输液条件下，一次性使用输液器具与药物接触过程中对药物吸附的研究方法。本标准适用于特定输液器械与拟输注的药物或经论证所选择的典型药物进行相容性研究中的药物吸附研究。</w:t>
      </w:r>
    </w:p>
    <w:p w:rsidR="00C86FEA" w:rsidRPr="00677BE0" w:rsidRDefault="00C86FEA" w:rsidP="00C86FEA">
      <w:pPr>
        <w:ind w:firstLineChars="200" w:firstLine="640"/>
        <w:rPr>
          <w:rFonts w:eastAsia="黑体"/>
          <w:sz w:val="32"/>
          <w:szCs w:val="32"/>
        </w:rPr>
      </w:pPr>
      <w:r w:rsidRPr="00677BE0">
        <w:rPr>
          <w:rFonts w:eastAsia="黑体"/>
          <w:sz w:val="32"/>
          <w:szCs w:val="32"/>
        </w:rPr>
        <w:t>八、</w:t>
      </w:r>
      <w:r w:rsidRPr="00677BE0">
        <w:rPr>
          <w:rFonts w:eastAsia="黑体"/>
          <w:sz w:val="32"/>
          <w:szCs w:val="32"/>
        </w:rPr>
        <w:t>YY/T 1551.1</w:t>
      </w:r>
      <w:r>
        <w:rPr>
          <w:rFonts w:eastAsia="黑体" w:hint="eastAsia"/>
          <w:kern w:val="0"/>
          <w:sz w:val="32"/>
          <w:szCs w:val="32"/>
        </w:rPr>
        <w:t>—</w:t>
      </w:r>
      <w:r w:rsidRPr="00677BE0">
        <w:rPr>
          <w:rFonts w:eastAsia="黑体"/>
          <w:sz w:val="32"/>
          <w:szCs w:val="32"/>
        </w:rPr>
        <w:t>2017</w:t>
      </w:r>
      <w:r w:rsidRPr="00677BE0">
        <w:rPr>
          <w:rFonts w:eastAsia="黑体"/>
          <w:sz w:val="32"/>
          <w:szCs w:val="32"/>
        </w:rPr>
        <w:t>《输液、输血器具用空气过滤器第</w:t>
      </w:r>
      <w:r w:rsidRPr="00677BE0">
        <w:rPr>
          <w:rFonts w:eastAsia="黑体"/>
          <w:sz w:val="32"/>
          <w:szCs w:val="32"/>
        </w:rPr>
        <w:t>1</w:t>
      </w:r>
      <w:r w:rsidRPr="00677BE0">
        <w:rPr>
          <w:rFonts w:eastAsia="黑体"/>
          <w:sz w:val="32"/>
          <w:szCs w:val="32"/>
        </w:rPr>
        <w:t>部分：气溶胶细菌截留试验方法》</w:t>
      </w:r>
    </w:p>
    <w:p w:rsidR="00C86FEA" w:rsidRPr="00677BE0" w:rsidRDefault="00C86FEA" w:rsidP="00C86FEA">
      <w:pPr>
        <w:pStyle w:val="1"/>
        <w:ind w:firstLine="640"/>
        <w:rPr>
          <w:rFonts w:ascii="Times New Roman" w:eastAsia="仿宋_GB2312" w:hAnsi="Times New Roman"/>
          <w:sz w:val="32"/>
          <w:szCs w:val="32"/>
        </w:rPr>
      </w:pPr>
      <w:r w:rsidRPr="00677BE0">
        <w:rPr>
          <w:rFonts w:ascii="Times New Roman" w:eastAsia="仿宋_GB2312" w:hAnsi="Times New Roman"/>
          <w:sz w:val="32"/>
          <w:szCs w:val="32"/>
        </w:rPr>
        <w:t>本标准规定了输液、输血器具用空气过滤器成品的气溶胶细菌截留试验方法。本标准适用于对输液、输血器具用空气过滤器成品的气溶胶细菌截留能力进行评价。输液、输血器具用空气过滤膜材的气溶胶细菌截留能力的评价可参考本标准。本试验宜由经培训的试验人员在生物安全实验室中进行操作。</w:t>
      </w:r>
    </w:p>
    <w:p w:rsidR="00C86FEA" w:rsidRPr="00677BE0" w:rsidRDefault="00C86FEA" w:rsidP="00C86FEA">
      <w:pPr>
        <w:ind w:firstLineChars="200" w:firstLine="640"/>
        <w:rPr>
          <w:rFonts w:eastAsia="黑体"/>
          <w:sz w:val="32"/>
          <w:szCs w:val="32"/>
        </w:rPr>
      </w:pPr>
      <w:r w:rsidRPr="00677BE0">
        <w:rPr>
          <w:rFonts w:eastAsia="黑体"/>
          <w:sz w:val="32"/>
          <w:szCs w:val="32"/>
        </w:rPr>
        <w:t>九、</w:t>
      </w:r>
      <w:r w:rsidRPr="00677BE0">
        <w:rPr>
          <w:rFonts w:eastAsia="黑体"/>
          <w:sz w:val="32"/>
          <w:szCs w:val="32"/>
        </w:rPr>
        <w:t>YY/T 1551.2</w:t>
      </w:r>
      <w:r>
        <w:rPr>
          <w:rFonts w:eastAsia="黑体" w:hint="eastAsia"/>
          <w:kern w:val="0"/>
          <w:sz w:val="32"/>
          <w:szCs w:val="32"/>
        </w:rPr>
        <w:t>—</w:t>
      </w:r>
      <w:r w:rsidRPr="00677BE0">
        <w:rPr>
          <w:rFonts w:eastAsia="黑体"/>
          <w:sz w:val="32"/>
          <w:szCs w:val="32"/>
        </w:rPr>
        <w:t>2017</w:t>
      </w:r>
      <w:r w:rsidRPr="00677BE0">
        <w:rPr>
          <w:rFonts w:eastAsia="黑体"/>
          <w:sz w:val="32"/>
          <w:szCs w:val="32"/>
        </w:rPr>
        <w:t>《输液、输血器具用空气过滤器第</w:t>
      </w:r>
      <w:r w:rsidRPr="00677BE0">
        <w:rPr>
          <w:rFonts w:eastAsia="黑体"/>
          <w:sz w:val="32"/>
          <w:szCs w:val="32"/>
        </w:rPr>
        <w:t>2</w:t>
      </w:r>
      <w:r w:rsidRPr="00677BE0">
        <w:rPr>
          <w:rFonts w:eastAsia="黑体"/>
          <w:sz w:val="32"/>
          <w:szCs w:val="32"/>
        </w:rPr>
        <w:t>部分：液体细菌截留试验方法》</w:t>
      </w:r>
    </w:p>
    <w:p w:rsidR="00C86FEA" w:rsidRPr="00677BE0" w:rsidRDefault="00C86FEA" w:rsidP="00C86FEA">
      <w:pPr>
        <w:pStyle w:val="1"/>
        <w:ind w:firstLine="640"/>
        <w:rPr>
          <w:rFonts w:ascii="Times New Roman" w:eastAsia="仿宋_GB2312" w:hAnsi="Times New Roman"/>
          <w:sz w:val="32"/>
          <w:szCs w:val="32"/>
        </w:rPr>
      </w:pPr>
      <w:r w:rsidRPr="00677BE0">
        <w:rPr>
          <w:rFonts w:ascii="Times New Roman" w:eastAsia="仿宋_GB2312" w:hAnsi="Times New Roman"/>
          <w:sz w:val="32"/>
          <w:szCs w:val="32"/>
        </w:rPr>
        <w:t>本标准规定了输液、输血器具用空气过滤器成品的液体细菌截留试验方法，本标准适用于对标称滤膜孔径为</w:t>
      </w:r>
      <w:r w:rsidRPr="00677BE0">
        <w:rPr>
          <w:rFonts w:ascii="Times New Roman" w:eastAsia="仿宋_GB2312" w:hAnsi="Times New Roman"/>
          <w:sz w:val="32"/>
          <w:szCs w:val="32"/>
        </w:rPr>
        <w:t>0.22μm</w:t>
      </w:r>
      <w:r w:rsidRPr="00677BE0">
        <w:rPr>
          <w:rFonts w:ascii="Times New Roman" w:eastAsia="仿宋_GB2312" w:hAnsi="Times New Roman"/>
          <w:sz w:val="32"/>
          <w:szCs w:val="32"/>
        </w:rPr>
        <w:t>的输液、输血器具用空气过滤器成品的液体细菌截留能力进行评价。标称滤膜孔径为</w:t>
      </w:r>
      <w:r w:rsidRPr="00677BE0">
        <w:rPr>
          <w:rFonts w:ascii="Times New Roman" w:eastAsia="仿宋_GB2312" w:hAnsi="Times New Roman"/>
          <w:sz w:val="32"/>
          <w:szCs w:val="32"/>
        </w:rPr>
        <w:t>0.22μm</w:t>
      </w:r>
      <w:r w:rsidRPr="00677BE0">
        <w:rPr>
          <w:rFonts w:ascii="Times New Roman" w:eastAsia="仿宋_GB2312" w:hAnsi="Times New Roman"/>
          <w:sz w:val="32"/>
          <w:szCs w:val="32"/>
        </w:rPr>
        <w:t>的输液、输血器具用空气过滤膜材液体细菌截留能力的评价可参考本标准。本试验宜由经培训的试验人员在生物安全实验室中进行操作。</w:t>
      </w:r>
    </w:p>
    <w:p w:rsidR="00C86FEA" w:rsidRPr="00677BE0" w:rsidRDefault="00C86FEA" w:rsidP="00C86FEA">
      <w:pPr>
        <w:ind w:firstLineChars="200" w:firstLine="640"/>
        <w:rPr>
          <w:rFonts w:eastAsia="黑体"/>
          <w:sz w:val="32"/>
          <w:szCs w:val="32"/>
        </w:rPr>
      </w:pPr>
      <w:r w:rsidRPr="00677BE0">
        <w:rPr>
          <w:rFonts w:eastAsia="黑体"/>
          <w:sz w:val="32"/>
          <w:szCs w:val="32"/>
        </w:rPr>
        <w:lastRenderedPageBreak/>
        <w:t>十、</w:t>
      </w:r>
      <w:r w:rsidRPr="00677BE0">
        <w:rPr>
          <w:rFonts w:eastAsia="黑体"/>
          <w:sz w:val="32"/>
          <w:szCs w:val="32"/>
        </w:rPr>
        <w:t>YY/T 1551.3</w:t>
      </w:r>
      <w:r>
        <w:rPr>
          <w:rFonts w:eastAsia="黑体" w:hint="eastAsia"/>
          <w:kern w:val="0"/>
          <w:sz w:val="32"/>
          <w:szCs w:val="32"/>
        </w:rPr>
        <w:t>—</w:t>
      </w:r>
      <w:r w:rsidRPr="00677BE0">
        <w:rPr>
          <w:rFonts w:eastAsia="黑体"/>
          <w:sz w:val="32"/>
          <w:szCs w:val="32"/>
        </w:rPr>
        <w:t>2017</w:t>
      </w:r>
      <w:r w:rsidRPr="00677BE0">
        <w:rPr>
          <w:rFonts w:eastAsia="黑体"/>
          <w:sz w:val="32"/>
          <w:szCs w:val="32"/>
        </w:rPr>
        <w:t>《输液、输血器具用空气过滤器第</w:t>
      </w:r>
      <w:r w:rsidRPr="00677BE0">
        <w:rPr>
          <w:rFonts w:eastAsia="黑体"/>
          <w:sz w:val="32"/>
          <w:szCs w:val="32"/>
        </w:rPr>
        <w:t>3</w:t>
      </w:r>
      <w:r w:rsidRPr="00677BE0">
        <w:rPr>
          <w:rFonts w:eastAsia="黑体"/>
          <w:sz w:val="32"/>
          <w:szCs w:val="32"/>
        </w:rPr>
        <w:t>部分：完整性试验方法》</w:t>
      </w:r>
    </w:p>
    <w:p w:rsidR="00C86FEA" w:rsidRPr="00677BE0" w:rsidRDefault="00C86FEA" w:rsidP="00C86FEA">
      <w:pPr>
        <w:pStyle w:val="1"/>
        <w:ind w:firstLine="640"/>
        <w:rPr>
          <w:rFonts w:ascii="Times New Roman" w:eastAsia="仿宋_GB2312" w:hAnsi="Times New Roman"/>
          <w:sz w:val="32"/>
          <w:szCs w:val="32"/>
        </w:rPr>
      </w:pPr>
      <w:r w:rsidRPr="00677BE0">
        <w:rPr>
          <w:rFonts w:ascii="Times New Roman" w:eastAsia="仿宋_GB2312" w:hAnsi="Times New Roman"/>
          <w:sz w:val="32"/>
          <w:szCs w:val="32"/>
        </w:rPr>
        <w:t>本标准规定了输液、输血器具用空气过滤器完整性试验方法，包括泡点压试验和水突破</w:t>
      </w:r>
      <w:r w:rsidRPr="00677BE0">
        <w:rPr>
          <w:rFonts w:ascii="Times New Roman" w:eastAsia="仿宋_GB2312" w:hAnsi="Times New Roman"/>
          <w:sz w:val="32"/>
          <w:szCs w:val="32"/>
        </w:rPr>
        <w:t>/</w:t>
      </w:r>
      <w:r w:rsidRPr="00677BE0">
        <w:rPr>
          <w:rFonts w:ascii="Times New Roman" w:eastAsia="仿宋_GB2312" w:hAnsi="Times New Roman"/>
          <w:sz w:val="32"/>
          <w:szCs w:val="32"/>
        </w:rPr>
        <w:t>穿透试验。本标准适用于输液、输血器具用空气过滤器的泡点压试验和水突破</w:t>
      </w:r>
      <w:r w:rsidRPr="00677BE0">
        <w:rPr>
          <w:rFonts w:ascii="Times New Roman" w:eastAsia="仿宋_GB2312" w:hAnsi="Times New Roman"/>
          <w:sz w:val="32"/>
          <w:szCs w:val="32"/>
        </w:rPr>
        <w:t>/</w:t>
      </w:r>
      <w:r w:rsidRPr="00677BE0">
        <w:rPr>
          <w:rFonts w:ascii="Times New Roman" w:eastAsia="仿宋_GB2312" w:hAnsi="Times New Roman"/>
          <w:sz w:val="32"/>
          <w:szCs w:val="32"/>
        </w:rPr>
        <w:t>穿透试验。</w:t>
      </w:r>
    </w:p>
    <w:sectPr w:rsidR="00C86FEA" w:rsidRPr="00677BE0" w:rsidSect="00C95A14">
      <w:footerReference w:type="even" r:id="rId6"/>
      <w:footerReference w:type="default" r:id="rId7"/>
      <w:pgSz w:w="11906" w:h="16838"/>
      <w:pgMar w:top="1928" w:right="1531" w:bottom="158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6B78" w:rsidRDefault="00206B78" w:rsidP="00C86FEA">
      <w:r>
        <w:separator/>
      </w:r>
    </w:p>
  </w:endnote>
  <w:endnote w:type="continuationSeparator" w:id="1">
    <w:p w:rsidR="00206B78" w:rsidRDefault="00206B78" w:rsidP="00C86F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E55" w:rsidRPr="00C95A14" w:rsidRDefault="00780676">
    <w:pPr>
      <w:pStyle w:val="a4"/>
      <w:rPr>
        <w:sz w:val="28"/>
        <w:szCs w:val="28"/>
      </w:rPr>
    </w:pPr>
    <w:r w:rsidRPr="00C95A14">
      <w:rPr>
        <w:rFonts w:hint="eastAsia"/>
        <w:color w:val="FFFFFF"/>
        <w:sz w:val="28"/>
        <w:szCs w:val="28"/>
      </w:rPr>
      <w:t>—</w:t>
    </w:r>
    <w:r w:rsidRPr="00C95A14">
      <w:rPr>
        <w:rFonts w:hint="eastAsia"/>
        <w:sz w:val="28"/>
        <w:szCs w:val="28"/>
      </w:rPr>
      <w:t>—</w:t>
    </w:r>
    <w:r w:rsidR="00216BC2" w:rsidRPr="00C95A14">
      <w:rPr>
        <w:sz w:val="28"/>
        <w:szCs w:val="28"/>
      </w:rPr>
      <w:fldChar w:fldCharType="begin"/>
    </w:r>
    <w:r w:rsidRPr="00C95A14">
      <w:rPr>
        <w:sz w:val="28"/>
        <w:szCs w:val="28"/>
      </w:rPr>
      <w:instrText>PAGE   \* MERGEFORMAT</w:instrText>
    </w:r>
    <w:r w:rsidR="00216BC2" w:rsidRPr="00C95A14">
      <w:rPr>
        <w:sz w:val="28"/>
        <w:szCs w:val="28"/>
      </w:rPr>
      <w:fldChar w:fldCharType="separate"/>
    </w:r>
    <w:r w:rsidRPr="008A48E9">
      <w:rPr>
        <w:noProof/>
        <w:sz w:val="28"/>
        <w:szCs w:val="28"/>
        <w:lang w:val="zh-CN"/>
      </w:rPr>
      <w:t>6</w:t>
    </w:r>
    <w:r w:rsidR="00216BC2" w:rsidRPr="00C95A14">
      <w:rPr>
        <w:sz w:val="28"/>
        <w:szCs w:val="28"/>
      </w:rPr>
      <w:fldChar w:fldCharType="end"/>
    </w:r>
    <w:r w:rsidRPr="00C95A14">
      <w:rPr>
        <w:rFonts w:hint="eastAsia"/>
        <w:sz w:val="28"/>
        <w:szCs w:val="28"/>
      </w:rPr>
      <w:t>—</w:t>
    </w:r>
  </w:p>
  <w:p w:rsidR="009A1829" w:rsidRDefault="00206B78" w:rsidP="00C95A14">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E55" w:rsidRPr="00C95A14" w:rsidRDefault="00780676" w:rsidP="00C95A14">
    <w:pPr>
      <w:pStyle w:val="a4"/>
      <w:wordWrap w:val="0"/>
      <w:jc w:val="right"/>
      <w:rPr>
        <w:sz w:val="28"/>
        <w:szCs w:val="28"/>
      </w:rPr>
    </w:pPr>
    <w:r w:rsidRPr="00C95A14">
      <w:rPr>
        <w:rFonts w:hint="eastAsia"/>
        <w:sz w:val="28"/>
        <w:szCs w:val="28"/>
      </w:rPr>
      <w:t>—</w:t>
    </w:r>
    <w:r w:rsidR="00216BC2" w:rsidRPr="00C95A14">
      <w:rPr>
        <w:sz w:val="28"/>
        <w:szCs w:val="28"/>
      </w:rPr>
      <w:fldChar w:fldCharType="begin"/>
    </w:r>
    <w:r w:rsidRPr="00C95A14">
      <w:rPr>
        <w:sz w:val="28"/>
        <w:szCs w:val="28"/>
      </w:rPr>
      <w:instrText>PAGE   \* MERGEFORMAT</w:instrText>
    </w:r>
    <w:r w:rsidR="00216BC2" w:rsidRPr="00C95A14">
      <w:rPr>
        <w:sz w:val="28"/>
        <w:szCs w:val="28"/>
      </w:rPr>
      <w:fldChar w:fldCharType="separate"/>
    </w:r>
    <w:r w:rsidR="00436821" w:rsidRPr="00436821">
      <w:rPr>
        <w:noProof/>
        <w:sz w:val="28"/>
        <w:szCs w:val="28"/>
        <w:lang w:val="zh-CN"/>
      </w:rPr>
      <w:t>2</w:t>
    </w:r>
    <w:r w:rsidR="00216BC2" w:rsidRPr="00C95A14">
      <w:rPr>
        <w:sz w:val="28"/>
        <w:szCs w:val="28"/>
      </w:rPr>
      <w:fldChar w:fldCharType="end"/>
    </w:r>
    <w:r w:rsidRPr="00C95A14">
      <w:rPr>
        <w:rFonts w:hint="eastAsia"/>
        <w:sz w:val="28"/>
        <w:szCs w:val="28"/>
      </w:rPr>
      <w:t>—</w:t>
    </w:r>
    <w:r w:rsidRPr="00C95A14">
      <w:rPr>
        <w:rFonts w:hint="eastAsia"/>
        <w:color w:val="FFFFFF"/>
        <w:sz w:val="28"/>
        <w:szCs w:val="28"/>
      </w:rPr>
      <w:t>—</w:t>
    </w:r>
  </w:p>
  <w:p w:rsidR="009A1829" w:rsidRDefault="00206B78" w:rsidP="00C95A14">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6B78" w:rsidRDefault="00206B78" w:rsidP="00C86FEA">
      <w:r>
        <w:separator/>
      </w:r>
    </w:p>
  </w:footnote>
  <w:footnote w:type="continuationSeparator" w:id="1">
    <w:p w:rsidR="00206B78" w:rsidRDefault="00206B78" w:rsidP="00C86F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0767"/>
    <w:rsid w:val="00087C32"/>
    <w:rsid w:val="00206B78"/>
    <w:rsid w:val="00216BC2"/>
    <w:rsid w:val="00436821"/>
    <w:rsid w:val="00480767"/>
    <w:rsid w:val="00780676"/>
    <w:rsid w:val="0080459F"/>
    <w:rsid w:val="00C86FEA"/>
    <w:rsid w:val="00F756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FE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6FE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86FEA"/>
    <w:rPr>
      <w:sz w:val="18"/>
      <w:szCs w:val="18"/>
    </w:rPr>
  </w:style>
  <w:style w:type="paragraph" w:styleId="a4">
    <w:name w:val="footer"/>
    <w:basedOn w:val="a"/>
    <w:link w:val="Char0"/>
    <w:uiPriority w:val="99"/>
    <w:unhideWhenUsed/>
    <w:rsid w:val="00C86FE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86FEA"/>
    <w:rPr>
      <w:sz w:val="18"/>
      <w:szCs w:val="18"/>
    </w:rPr>
  </w:style>
  <w:style w:type="paragraph" w:styleId="a5">
    <w:name w:val="List Paragraph"/>
    <w:basedOn w:val="a"/>
    <w:uiPriority w:val="34"/>
    <w:qFormat/>
    <w:rsid w:val="00C86FEA"/>
    <w:pPr>
      <w:ind w:firstLineChars="200" w:firstLine="420"/>
    </w:pPr>
    <w:rPr>
      <w:rFonts w:ascii="Calibri" w:hAnsi="Calibri"/>
      <w:szCs w:val="22"/>
    </w:rPr>
  </w:style>
  <w:style w:type="paragraph" w:customStyle="1" w:styleId="1">
    <w:name w:val="列出段落1"/>
    <w:basedOn w:val="a"/>
    <w:uiPriority w:val="34"/>
    <w:qFormat/>
    <w:rsid w:val="00C86FEA"/>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FE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6FE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86FEA"/>
    <w:rPr>
      <w:sz w:val="18"/>
      <w:szCs w:val="18"/>
    </w:rPr>
  </w:style>
  <w:style w:type="paragraph" w:styleId="a4">
    <w:name w:val="footer"/>
    <w:basedOn w:val="a"/>
    <w:link w:val="Char0"/>
    <w:uiPriority w:val="99"/>
    <w:unhideWhenUsed/>
    <w:rsid w:val="00C86FE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86FEA"/>
    <w:rPr>
      <w:sz w:val="18"/>
      <w:szCs w:val="18"/>
    </w:rPr>
  </w:style>
  <w:style w:type="paragraph" w:styleId="a5">
    <w:name w:val="List Paragraph"/>
    <w:basedOn w:val="a"/>
    <w:uiPriority w:val="34"/>
    <w:qFormat/>
    <w:rsid w:val="00C86FEA"/>
    <w:pPr>
      <w:ind w:firstLineChars="200" w:firstLine="420"/>
    </w:pPr>
    <w:rPr>
      <w:rFonts w:ascii="Calibri" w:hAnsi="Calibri"/>
      <w:szCs w:val="22"/>
    </w:rPr>
  </w:style>
  <w:style w:type="paragraph" w:customStyle="1" w:styleId="1">
    <w:name w:val="列出段落1"/>
    <w:basedOn w:val="a"/>
    <w:uiPriority w:val="34"/>
    <w:qFormat/>
    <w:rsid w:val="00C86FEA"/>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246</Words>
  <Characters>1406</Characters>
  <Application>Microsoft Office Word</Application>
  <DocSecurity>0</DocSecurity>
  <Lines>11</Lines>
  <Paragraphs>3</Paragraphs>
  <ScaleCrop>false</ScaleCrop>
  <Company>CFDA</Company>
  <LinksUpToDate>false</LinksUpToDate>
  <CharactersWithSpaces>1649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耿欣</dc:creator>
  <cp:lastModifiedBy>wxl</cp:lastModifiedBy>
  <cp:revision>2</cp:revision>
  <dcterms:created xsi:type="dcterms:W3CDTF">2017-03-03T08:21:00Z</dcterms:created>
  <dcterms:modified xsi:type="dcterms:W3CDTF">2017-03-03T08:21:00Z</dcterms:modified>
</cp:coreProperties>
</file>